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D73AC" w14:textId="4F6CC38F" w:rsidR="00524347" w:rsidRPr="00E867D0" w:rsidRDefault="00524347" w:rsidP="00524347">
      <w:pPr>
        <w:rPr>
          <w:rFonts w:ascii="Arial" w:eastAsia="MS Mincho" w:hAnsi="Arial" w:cs="Arial"/>
          <w:b/>
          <w:bCs/>
        </w:rPr>
      </w:pPr>
      <w:r w:rsidRPr="00E867D0">
        <w:rPr>
          <w:rFonts w:ascii="Arial" w:eastAsia="MS Mincho" w:hAnsi="Arial" w:cs="Arial"/>
          <w:b/>
          <w:bCs/>
        </w:rPr>
        <w:t xml:space="preserve">3GPP </w:t>
      </w:r>
      <w:r w:rsidRPr="007231ED">
        <w:rPr>
          <w:rFonts w:ascii="Arial" w:eastAsia="MS Mincho" w:hAnsi="Arial" w:cs="Arial"/>
          <w:b/>
          <w:bCs/>
        </w:rPr>
        <w:t>TSG- RAN WG1</w:t>
      </w:r>
      <w:r>
        <w:rPr>
          <w:rFonts w:ascii="Arial" w:eastAsia="MS Mincho" w:hAnsi="Arial" w:cs="Arial"/>
          <w:b/>
          <w:bCs/>
        </w:rPr>
        <w:t xml:space="preserve"> </w:t>
      </w:r>
      <w:r w:rsidRPr="00E867D0">
        <w:rPr>
          <w:rFonts w:ascii="Arial" w:eastAsia="MS Mincho" w:hAnsi="Arial" w:cs="Arial"/>
          <w:b/>
          <w:bCs/>
        </w:rPr>
        <w:t xml:space="preserve">Meeting </w:t>
      </w:r>
      <w:r w:rsidRPr="00B22278">
        <w:rPr>
          <w:rFonts w:ascii="Arial" w:eastAsia="MS Mincho" w:hAnsi="Arial" w:cs="Arial"/>
          <w:b/>
          <w:bCs/>
        </w:rPr>
        <w:t>#11</w:t>
      </w:r>
      <w:r w:rsidR="00BA4AD9">
        <w:rPr>
          <w:rFonts w:ascii="Arial" w:eastAsia="MS Mincho" w:hAnsi="Arial" w:cs="Arial"/>
          <w:b/>
          <w:bCs/>
        </w:rPr>
        <w:t>1</w:t>
      </w:r>
      <w:r>
        <w:rPr>
          <w:rFonts w:ascii="Arial" w:eastAsia="MS Mincho" w:hAnsi="Arial" w:cs="Arial"/>
          <w:b/>
          <w:bCs/>
        </w:rPr>
        <w:t xml:space="preserve">  </w:t>
      </w:r>
      <w:r w:rsidRPr="00E867D0">
        <w:rPr>
          <w:rFonts w:ascii="Arial" w:eastAsia="MS Mincho" w:hAnsi="Arial" w:cs="Arial"/>
          <w:b/>
          <w:bCs/>
        </w:rPr>
        <w:t xml:space="preserve">                                             </w:t>
      </w:r>
      <w:r w:rsidR="00BA4AD9">
        <w:rPr>
          <w:rFonts w:ascii="Arial" w:eastAsia="MS Mincho" w:hAnsi="Arial" w:cs="Arial"/>
          <w:b/>
          <w:bCs/>
        </w:rPr>
        <w:t xml:space="preserve">    </w:t>
      </w:r>
      <w:r w:rsidRPr="00E867D0">
        <w:rPr>
          <w:rFonts w:ascii="Arial" w:eastAsia="MS Mincho" w:hAnsi="Arial" w:cs="Arial"/>
          <w:b/>
          <w:bCs/>
        </w:rPr>
        <w:t>R1-</w:t>
      </w:r>
      <w:r w:rsidRPr="00E867D0">
        <w:rPr>
          <w:rFonts w:ascii="Helvetica Neue" w:hAnsi="Helvetica Neue"/>
          <w:color w:val="000000"/>
        </w:rPr>
        <w:t xml:space="preserve"> </w:t>
      </w:r>
      <w:r w:rsidRPr="007B23AA">
        <w:rPr>
          <w:rFonts w:ascii="Arial" w:eastAsia="MS Mincho" w:hAnsi="Arial" w:cs="Arial"/>
          <w:b/>
          <w:bCs/>
        </w:rPr>
        <w:t>22</w:t>
      </w:r>
      <w:r w:rsidR="00BA4AD9">
        <w:rPr>
          <w:rFonts w:ascii="Arial" w:eastAsia="MS Mincho" w:hAnsi="Arial" w:cs="Arial"/>
          <w:b/>
          <w:bCs/>
        </w:rPr>
        <w:t>1</w:t>
      </w:r>
      <w:r w:rsidR="003857A1">
        <w:rPr>
          <w:rFonts w:ascii="Arial" w:eastAsia="MS Mincho" w:hAnsi="Arial" w:cs="Arial"/>
          <w:b/>
          <w:bCs/>
        </w:rPr>
        <w:t>1809</w:t>
      </w:r>
    </w:p>
    <w:p w14:paraId="5C3884A6" w14:textId="77777777" w:rsidR="00BA4AD9" w:rsidRPr="00BA4AD9" w:rsidRDefault="00BA4AD9" w:rsidP="00BA4AD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 w:rsidRPr="00BA4AD9">
        <w:rPr>
          <w:rFonts w:ascii="Arial" w:eastAsia="MS Mincho" w:hAnsi="Arial" w:cs="Arial"/>
          <w:b/>
          <w:bCs/>
          <w:lang w:val="en-GB" w:eastAsia="ja-JP"/>
        </w:rPr>
        <w:t>Toulouse, France, November 14</w:t>
      </w:r>
      <w:r w:rsidRPr="00BA4AD9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BA4AD9">
        <w:rPr>
          <w:rFonts w:ascii="Arial" w:eastAsia="MS Mincho" w:hAnsi="Arial" w:cs="Arial"/>
          <w:b/>
          <w:bCs/>
          <w:lang w:val="en-GB" w:eastAsia="ja-JP"/>
        </w:rPr>
        <w:t xml:space="preserve"> – 18</w:t>
      </w:r>
      <w:r w:rsidRPr="00BA4AD9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BA4AD9">
        <w:rPr>
          <w:rFonts w:ascii="Arial" w:eastAsia="MS Mincho" w:hAnsi="Arial" w:cs="Arial"/>
          <w:b/>
          <w:bCs/>
          <w:lang w:val="en-GB"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280EDC41" w:rsidR="00B23EB7" w:rsidRPr="00272272" w:rsidRDefault="00B23EB7" w:rsidP="00B23EB7">
      <w:pPr>
        <w:pStyle w:val="3GPPHeader"/>
      </w:pPr>
      <w:r w:rsidRPr="00272272">
        <w:t>Agenda Item:</w:t>
      </w:r>
      <w:r w:rsidRPr="00272272">
        <w:tab/>
      </w:r>
      <w:r w:rsidR="00913307" w:rsidRPr="00272272">
        <w:t>9.</w:t>
      </w:r>
      <w:r w:rsidR="00C850D0" w:rsidRPr="00272272">
        <w:t>2.4.1</w:t>
      </w:r>
    </w:p>
    <w:p w14:paraId="16F5C7EC" w14:textId="77777777" w:rsidR="00B23EB7" w:rsidRPr="00272272" w:rsidRDefault="00B23EB7" w:rsidP="00B23EB7">
      <w:pPr>
        <w:pStyle w:val="3GPPHeader"/>
      </w:pPr>
      <w:r w:rsidRPr="00272272">
        <w:t>Source:</w:t>
      </w:r>
      <w:r w:rsidRPr="00272272">
        <w:tab/>
        <w:t>Apple Inc.</w:t>
      </w:r>
    </w:p>
    <w:p w14:paraId="6E036978" w14:textId="73097DB3" w:rsidR="00B23EB7" w:rsidRPr="00272272" w:rsidRDefault="00B23EB7" w:rsidP="00B23EB7">
      <w:pPr>
        <w:pStyle w:val="3GPPHeader"/>
      </w:pPr>
      <w:r w:rsidRPr="00272272">
        <w:t>Title:</w:t>
      </w:r>
      <w:r w:rsidRPr="00272272">
        <w:tab/>
      </w:r>
      <w:r w:rsidR="003857A1">
        <w:t>O</w:t>
      </w:r>
      <w:r w:rsidR="00A61BF4">
        <w:t xml:space="preserve">n </w:t>
      </w:r>
      <w:r w:rsidR="00C850D0" w:rsidRPr="00272272">
        <w:t>Evaluation on AI/ML for positioning accuracy enhancement</w:t>
      </w:r>
    </w:p>
    <w:p w14:paraId="13F21E67" w14:textId="77777777" w:rsidR="00B23EB7" w:rsidRPr="00272272" w:rsidRDefault="00B23EB7" w:rsidP="00B23EB7">
      <w:pPr>
        <w:pStyle w:val="3GPPHeader"/>
      </w:pPr>
      <w:r w:rsidRPr="00272272">
        <w:t>Document for:</w:t>
      </w:r>
      <w:r w:rsidRPr="00272272">
        <w:tab/>
        <w:t>Discussion/Decision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1AFEFAA2" w14:textId="096088C2" w:rsidR="00ED6338" w:rsidRDefault="00272272" w:rsidP="00272272">
      <w:bookmarkStart w:id="0" w:name="_Hlk58595024"/>
      <w:r>
        <w:t xml:space="preserve">In the SID governing the AI/ML study, an initial set of use cases has been decided on </w:t>
      </w:r>
      <w:r w:rsidR="00ED6338">
        <w:t>for</w:t>
      </w:r>
      <w:r>
        <w:t xml:space="preserve"> p</w:t>
      </w:r>
      <w:r w:rsidRPr="00490D2C">
        <w:t xml:space="preserve">ositioning accuracy enhancements </w:t>
      </w:r>
      <w:r w:rsidR="00ED6338">
        <w:t>in</w:t>
      </w:r>
      <w:r w:rsidRPr="00490D2C">
        <w:t xml:space="preserve"> different scenarios including, e.g., those with heavy NLOS conditions</w:t>
      </w:r>
      <w:r>
        <w:t xml:space="preserve">, </w:t>
      </w:r>
      <w:r w:rsidR="00ED6338">
        <w:t xml:space="preserve">with  the following </w:t>
      </w:r>
      <w:r w:rsidR="00055201">
        <w:t>objective</w:t>
      </w:r>
      <w:r w:rsidR="00ED6338">
        <w:t>:</w:t>
      </w:r>
    </w:p>
    <w:p w14:paraId="6F64F646" w14:textId="77777777" w:rsidR="00ED6338" w:rsidRDefault="00ED6338" w:rsidP="00272272"/>
    <w:p w14:paraId="2ECE7640" w14:textId="1E9AF74A" w:rsidR="00ED6338" w:rsidRPr="00ED6338" w:rsidRDefault="00055201" w:rsidP="00ED6338">
      <w:pPr>
        <w:pStyle w:val="ListParagraph"/>
        <w:numPr>
          <w:ilvl w:val="0"/>
          <w:numId w:val="10"/>
        </w:numPr>
        <w:ind w:leftChars="0"/>
        <w:rPr>
          <w:rFonts w:eastAsia="SimSun"/>
          <w:sz w:val="24"/>
          <w:lang w:eastAsia="ja-JP"/>
        </w:rPr>
      </w:pPr>
      <w:r w:rsidRPr="00ED6338">
        <w:rPr>
          <w:sz w:val="24"/>
        </w:rPr>
        <w:t>evaluate the performance benefits of AI/ML</w:t>
      </w:r>
      <w:r w:rsidR="00ED6338">
        <w:rPr>
          <w:sz w:val="24"/>
        </w:rPr>
        <w:t>-</w:t>
      </w:r>
      <w:r w:rsidRPr="00ED6338">
        <w:rPr>
          <w:sz w:val="24"/>
        </w:rPr>
        <w:t>based algorithms with a methodology based on statistical models for link and system simulations.</w:t>
      </w:r>
      <w:r w:rsidR="00272272" w:rsidRPr="00ED6338">
        <w:rPr>
          <w:sz w:val="24"/>
        </w:rPr>
        <w:t xml:space="preserve"> </w:t>
      </w:r>
    </w:p>
    <w:p w14:paraId="7D0DE458" w14:textId="77777777" w:rsidR="00ED6338" w:rsidRPr="00ED6338" w:rsidRDefault="00ED6338" w:rsidP="00ED6338">
      <w:pPr>
        <w:ind w:left="360"/>
        <w:rPr>
          <w:rFonts w:eastAsia="SimSun"/>
          <w:sz w:val="22"/>
          <w:szCs w:val="22"/>
          <w:lang w:eastAsia="ja-JP"/>
        </w:rPr>
      </w:pPr>
    </w:p>
    <w:p w14:paraId="0544D9A2" w14:textId="37D91739" w:rsidR="004A1F1C" w:rsidRPr="00ED6338" w:rsidRDefault="00C850D0" w:rsidP="00ED6338">
      <w:pPr>
        <w:rPr>
          <w:rFonts w:eastAsia="SimSun"/>
          <w:sz w:val="22"/>
          <w:szCs w:val="22"/>
          <w:lang w:eastAsia="ja-JP"/>
        </w:rPr>
      </w:pPr>
      <w:r w:rsidRPr="00D46443">
        <w:t xml:space="preserve">In this contribution, </w:t>
      </w:r>
      <w:r w:rsidRPr="001366CA">
        <w:t>we provide some preliminary performance evaluation results</w:t>
      </w:r>
      <w:r w:rsidR="001366CA">
        <w:t xml:space="preserve"> for the direct AI ML positioning method based on the evaluation methodology and </w:t>
      </w:r>
      <w:proofErr w:type="spellStart"/>
      <w:r w:rsidR="008372F2">
        <w:t>parameteres</w:t>
      </w:r>
      <w:proofErr w:type="spellEnd"/>
      <w:r w:rsidR="001366CA">
        <w:t xml:space="preserve"> agreed on in RAN1 #109-e  and RAN1 #110</w:t>
      </w:r>
      <w:r>
        <w:t>.</w:t>
      </w:r>
    </w:p>
    <w:p w14:paraId="6CD3CA0B" w14:textId="4B02B785" w:rsidR="008A13B7" w:rsidRPr="00BF128D" w:rsidRDefault="008A13B7" w:rsidP="00006719">
      <w:pPr>
        <w:pStyle w:val="Heading1"/>
        <w:jc w:val="both"/>
      </w:pPr>
      <w:r>
        <w:t>Discussion</w:t>
      </w:r>
    </w:p>
    <w:bookmarkEnd w:id="0"/>
    <w:p w14:paraId="0D4DE910" w14:textId="59B18584" w:rsidR="008A13B7" w:rsidRDefault="00C850D0" w:rsidP="00006719">
      <w:pPr>
        <w:pStyle w:val="Heading2"/>
        <w:jc w:val="both"/>
      </w:pPr>
      <w:r>
        <w:t>Evaluation Methodology</w:t>
      </w:r>
    </w:p>
    <w:p w14:paraId="680AF551" w14:textId="17FBF5DF" w:rsidR="00524347" w:rsidRPr="008372F2" w:rsidRDefault="00524347" w:rsidP="002D65B1">
      <w:pPr>
        <w:snapToGrid w:val="0"/>
      </w:pPr>
      <w:r w:rsidRPr="008372F2">
        <w:t>In RAN1 #109-e</w:t>
      </w:r>
      <w:r w:rsidR="008372F2" w:rsidRPr="008372F2">
        <w:t xml:space="preserve">  and RAN 110</w:t>
      </w:r>
      <w:r w:rsidRPr="008372F2">
        <w:t>, the following agreements were made</w:t>
      </w:r>
      <w:r w:rsidR="008372F2" w:rsidRPr="008372F2">
        <w:t xml:space="preserve"> on the evaluation methodology </w:t>
      </w:r>
      <w:r w:rsidR="008372F2" w:rsidRPr="008372F2">
        <w:fldChar w:fldCharType="begin"/>
      </w:r>
      <w:r w:rsidR="008372F2" w:rsidRPr="008372F2">
        <w:instrText xml:space="preserve"> REF _Ref111186670 \r \h </w:instrText>
      </w:r>
      <w:r w:rsidR="008372F2">
        <w:instrText xml:space="preserve"> \* MERGEFORMAT </w:instrText>
      </w:r>
      <w:r w:rsidR="008372F2" w:rsidRPr="008372F2">
        <w:fldChar w:fldCharType="separate"/>
      </w:r>
      <w:r w:rsidR="001D0DD1">
        <w:t>[4]</w:t>
      </w:r>
      <w:r w:rsidR="008372F2" w:rsidRPr="008372F2">
        <w:fldChar w:fldCharType="end"/>
      </w:r>
      <w:r w:rsidRPr="008372F2">
        <w:t>:</w:t>
      </w:r>
    </w:p>
    <w:p w14:paraId="2456B173" w14:textId="2CE2415A" w:rsidR="00524347" w:rsidRDefault="00524347" w:rsidP="002D65B1">
      <w:pPr>
        <w:snapToGri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4347" w14:paraId="4EA1BBBA" w14:textId="77777777" w:rsidTr="00524347">
        <w:tc>
          <w:tcPr>
            <w:tcW w:w="9350" w:type="dxa"/>
          </w:tcPr>
          <w:p w14:paraId="2DABA8B6" w14:textId="77777777" w:rsidR="00524347" w:rsidRPr="00D50A9A" w:rsidRDefault="00524347" w:rsidP="00524347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2D74154D" w14:textId="77777777" w:rsidR="00524347" w:rsidRPr="00F8461D" w:rsidRDefault="00524347" w:rsidP="00524347">
            <w:pPr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8461D">
              <w:rPr>
                <w:rFonts w:eastAsia="SimSun"/>
                <w:color w:val="000000"/>
                <w:szCs w:val="20"/>
              </w:rPr>
              <w:t>Companies are encouraged to provide evaluation results for:</w:t>
            </w:r>
          </w:p>
          <w:p w14:paraId="5961F3E0" w14:textId="77777777" w:rsidR="00524347" w:rsidRPr="00F8461D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Direct AI/ML positioning</w:t>
            </w:r>
          </w:p>
          <w:p w14:paraId="1DD5CE77" w14:textId="77777777" w:rsidR="00524347" w:rsidRPr="00F8461D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Companies are encouraged to describe at least the following implementation details for the evaluation</w:t>
            </w:r>
          </w:p>
          <w:p w14:paraId="2E5E68E6" w14:textId="77777777" w:rsidR="00524347" w:rsidRPr="00F8461D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details of the channel observation used as the input of the AI/ML model inference (e.g., type and size of model input), model input acquisition and pre-processing</w:t>
            </w:r>
          </w:p>
          <w:p w14:paraId="76EB05D6" w14:textId="77777777" w:rsidR="00524347" w:rsidRPr="00F8461D" w:rsidRDefault="00524347" w:rsidP="00524347">
            <w:pPr>
              <w:numPr>
                <w:ilvl w:val="0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AI/ML assisted positioning</w:t>
            </w:r>
          </w:p>
          <w:p w14:paraId="314BCB1E" w14:textId="77777777" w:rsidR="00524347" w:rsidRPr="00F8461D" w:rsidRDefault="00524347" w:rsidP="00524347">
            <w:pPr>
              <w:numPr>
                <w:ilvl w:val="1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Companies are encouraged to describe at least the following implementation details for the evaluation</w:t>
            </w:r>
          </w:p>
          <w:p w14:paraId="43BC18C9" w14:textId="77777777" w:rsidR="00524347" w:rsidRPr="00F8461D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details of the channel observation used as the input of the AI/ML model inference (e.g., type and size of model input), model input acquisition and pre-processing</w:t>
            </w:r>
          </w:p>
          <w:p w14:paraId="220FBD86" w14:textId="77777777" w:rsidR="00524347" w:rsidRPr="00F8461D" w:rsidRDefault="00524347" w:rsidP="00524347">
            <w:pPr>
              <w:numPr>
                <w:ilvl w:val="2"/>
                <w:numId w:val="12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details of the output of the AI/ML model inference, how the AI/ML model output is used to obtain the UE’s location</w:t>
            </w:r>
          </w:p>
          <w:p w14:paraId="3BCC2B71" w14:textId="77777777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241F4E9D" w14:textId="77777777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07E63405" w14:textId="77777777" w:rsidR="00524347" w:rsidRPr="00D50A9A" w:rsidRDefault="00524347" w:rsidP="00524347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25664ADB" w14:textId="77777777" w:rsidR="00524347" w:rsidRPr="00F8461D" w:rsidRDefault="00524347" w:rsidP="00524347">
            <w:pPr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8461D">
              <w:rPr>
                <w:rFonts w:eastAsia="SimSun"/>
                <w:color w:val="000000"/>
                <w:szCs w:val="20"/>
              </w:rPr>
              <w:t>When reporting evaluation results with direct AI/ML positioning and/or AI/ML assisted positioning, proponent company is expected to describe if a one-sided model</w:t>
            </w:r>
            <w:r>
              <w:rPr>
                <w:rFonts w:eastAsia="SimSun"/>
                <w:color w:val="000000"/>
                <w:szCs w:val="20"/>
              </w:rPr>
              <w:t xml:space="preserve"> </w:t>
            </w:r>
            <w:r w:rsidRPr="00F8461D">
              <w:rPr>
                <w:rFonts w:eastAsia="SimSun"/>
                <w:color w:val="000000"/>
                <w:szCs w:val="20"/>
              </w:rPr>
              <w:t>or a two-sided model is used.</w:t>
            </w:r>
          </w:p>
          <w:p w14:paraId="60527F62" w14:textId="77777777" w:rsidR="00524347" w:rsidRPr="00F8461D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If one-sided model (i.e., UE-side model or network-side model), the proponent company report which side the model inference is performed (e.g. UE, network), and any details specific to the side that performs the AI/ML model inference.</w:t>
            </w:r>
          </w:p>
          <w:p w14:paraId="57EDCBE9" w14:textId="77777777" w:rsidR="00524347" w:rsidRPr="00F8461D" w:rsidRDefault="00524347" w:rsidP="00524347">
            <w:pPr>
              <w:numPr>
                <w:ilvl w:val="0"/>
                <w:numId w:val="13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If two-sided model, the proponent company report which side (e.g., UE, network) performs the first part of interference, and which side (e.g., network, UE) performs the remaining part of the inference.</w:t>
            </w:r>
          </w:p>
          <w:p w14:paraId="083727E8" w14:textId="291C897E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46D35F45" w14:textId="35FAB242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1688FC70" w14:textId="77777777" w:rsidR="00524347" w:rsidRPr="00881FD4" w:rsidRDefault="00524347" w:rsidP="00524347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5786B254" w14:textId="08DCCF86" w:rsidR="00524347" w:rsidRDefault="00524347" w:rsidP="00D4056C">
            <w:pPr>
              <w:rPr>
                <w:sz w:val="22"/>
                <w:szCs w:val="22"/>
              </w:rPr>
            </w:pPr>
            <w:r>
              <w:rPr>
                <w:lang w:eastAsia="ja-JP"/>
              </w:rPr>
              <w:t>As a starting point, the training, validation and testing dataset are from the same large-scale and small-scale propagation parameters setting. Subsequent evaluation can study the performance when the training dataset and testing dataset are from different settings.</w:t>
            </w:r>
          </w:p>
          <w:p w14:paraId="6365B208" w14:textId="77777777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75200E98" w14:textId="77777777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  <w:p w14:paraId="52D21E5B" w14:textId="77777777" w:rsidR="00DF416D" w:rsidRPr="00881FD4" w:rsidRDefault="00DF416D" w:rsidP="00DF416D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61E35928" w14:textId="77777777" w:rsidR="00DF416D" w:rsidRPr="008372F2" w:rsidRDefault="00DF416D" w:rsidP="00DF416D">
            <w:r>
              <w:t xml:space="preserve">For all </w:t>
            </w:r>
            <w:r w:rsidRPr="008372F2">
              <w:t>scenarios and use cases, the main KPI is the CDF percentiles of horizonal accuracy.</w:t>
            </w:r>
          </w:p>
          <w:p w14:paraId="69E03409" w14:textId="77777777" w:rsidR="00DF416D" w:rsidRPr="008372F2" w:rsidRDefault="00DF416D" w:rsidP="00DF416D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4"/>
                <w:lang w:val="en-US"/>
              </w:rPr>
            </w:pPr>
            <w:r w:rsidRPr="008372F2">
              <w:rPr>
                <w:sz w:val="24"/>
                <w:lang w:val="en-US"/>
              </w:rPr>
              <w:t>Companies can optionally report vertical accuracy.</w:t>
            </w:r>
          </w:p>
          <w:p w14:paraId="59393BAC" w14:textId="77777777" w:rsidR="00DF416D" w:rsidRDefault="00DF416D" w:rsidP="00DF416D">
            <w:pPr>
              <w:rPr>
                <w:lang w:eastAsia="ja-JP"/>
              </w:rPr>
            </w:pPr>
          </w:p>
          <w:p w14:paraId="03B31FBD" w14:textId="77777777" w:rsidR="00DF416D" w:rsidRPr="00881FD4" w:rsidRDefault="00DF416D" w:rsidP="00DF416D">
            <w:pPr>
              <w:rPr>
                <w:rFonts w:eastAsia="Yu Mincho"/>
                <w:highlight w:val="green"/>
                <w:lang w:eastAsia="ja-JP"/>
              </w:rPr>
            </w:pPr>
            <w:r w:rsidRPr="00881FD4">
              <w:rPr>
                <w:highlight w:val="green"/>
                <w:lang w:eastAsia="ja-JP"/>
              </w:rPr>
              <w:t>Agreement</w:t>
            </w:r>
          </w:p>
          <w:p w14:paraId="09D53881" w14:textId="77777777" w:rsidR="00DF416D" w:rsidRDefault="00DF416D" w:rsidP="00DF416D">
            <w:r>
              <w:t xml:space="preserve">The CDF percentiles to </w:t>
            </w:r>
            <w:proofErr w:type="spellStart"/>
            <w:r>
              <w:t>analyse</w:t>
            </w:r>
            <w:proofErr w:type="spellEnd"/>
            <w:r>
              <w:t xml:space="preserve"> are: {50%, 67%, 80%, 90%}.</w:t>
            </w:r>
          </w:p>
          <w:p w14:paraId="6ECF68B5" w14:textId="25F0CE42" w:rsidR="00DF416D" w:rsidRDefault="00DF416D" w:rsidP="002D65B1">
            <w:pPr>
              <w:snapToGrid w:val="0"/>
              <w:rPr>
                <w:sz w:val="22"/>
                <w:szCs w:val="22"/>
              </w:rPr>
            </w:pPr>
          </w:p>
          <w:p w14:paraId="38F878ED" w14:textId="77777777" w:rsidR="00DF416D" w:rsidRPr="00D50A9A" w:rsidRDefault="00DF416D" w:rsidP="00DF416D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2F43F830" w14:textId="77777777" w:rsidR="00DF416D" w:rsidRPr="00F8461D" w:rsidRDefault="00DF416D" w:rsidP="00DF416D">
            <w:pPr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8461D">
              <w:rPr>
                <w:rFonts w:eastAsia="SimSun"/>
                <w:color w:val="000000"/>
                <w:szCs w:val="20"/>
              </w:rPr>
              <w:t xml:space="preserve">For evaluation of AI/ML based positioning, the computational complexity can be reported via the metric of </w:t>
            </w:r>
            <w:proofErr w:type="gramStart"/>
            <w:r w:rsidRPr="00F8461D">
              <w:rPr>
                <w:rFonts w:eastAsia="SimSun"/>
                <w:color w:val="000000"/>
                <w:szCs w:val="20"/>
              </w:rPr>
              <w:t>floating point</w:t>
            </w:r>
            <w:proofErr w:type="gramEnd"/>
            <w:r w:rsidRPr="00F8461D">
              <w:rPr>
                <w:rFonts w:eastAsia="SimSun"/>
                <w:color w:val="000000"/>
                <w:szCs w:val="20"/>
              </w:rPr>
              <w:t xml:space="preserve"> operations (FLOPs).</w:t>
            </w:r>
          </w:p>
          <w:p w14:paraId="5D9505FA" w14:textId="77777777" w:rsidR="00DF416D" w:rsidRPr="00F8461D" w:rsidRDefault="00DF416D" w:rsidP="00DF416D">
            <w:pPr>
              <w:numPr>
                <w:ilvl w:val="0"/>
                <w:numId w:val="16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Note: For AI/ML assisted methods, computational complexity for the AI/ML model is only one component of the overall complexity for estimating the UE’s location.</w:t>
            </w:r>
          </w:p>
          <w:p w14:paraId="11F797E0" w14:textId="3FC6EB55" w:rsidR="00DF416D" w:rsidRDefault="00DF416D" w:rsidP="002A7D54">
            <w:pPr>
              <w:numPr>
                <w:ilvl w:val="0"/>
                <w:numId w:val="16"/>
              </w:num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  <w:r w:rsidRPr="00D4056C">
              <w:rPr>
                <w:rFonts w:eastAsia="Microsoft YaHei UI"/>
                <w:color w:val="000000"/>
                <w:szCs w:val="20"/>
              </w:rPr>
              <w:t>Note: Other metrics to measure the computational complexity are not precluded.</w:t>
            </w:r>
            <w:r w:rsidRPr="00D4056C">
              <w:rPr>
                <w:rFonts w:ascii="Calibri" w:eastAsia="SimSun" w:hAnsi="Calibri" w:cs="Calibri"/>
                <w:color w:val="000000"/>
                <w:sz w:val="22"/>
                <w:szCs w:val="22"/>
              </w:rPr>
              <w:t> </w:t>
            </w:r>
          </w:p>
          <w:p w14:paraId="4D3F047A" w14:textId="77777777" w:rsidR="008372F2" w:rsidRDefault="008372F2" w:rsidP="008372F2">
            <w:pPr>
              <w:shd w:val="clear" w:color="auto" w:fill="FFFFFF"/>
              <w:snapToGrid w:val="0"/>
              <w:ind w:left="36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1E9D6201" w14:textId="77777777" w:rsidR="008372F2" w:rsidRPr="000916B8" w:rsidRDefault="008372F2" w:rsidP="008372F2">
            <w:pPr>
              <w:rPr>
                <w:b/>
                <w:bCs/>
                <w:highlight w:val="green"/>
              </w:rPr>
            </w:pPr>
            <w:r w:rsidRPr="000916B8">
              <w:rPr>
                <w:b/>
                <w:bCs/>
                <w:highlight w:val="green"/>
              </w:rPr>
              <w:t>Agreement</w:t>
            </w:r>
          </w:p>
          <w:p w14:paraId="16C573D8" w14:textId="77777777" w:rsidR="008372F2" w:rsidRDefault="008372F2" w:rsidP="008372F2">
            <w:r>
              <w:t xml:space="preserve">For evaluation of AI/ML based positioning, the model complexity is reported via the metric of “number of model parameters”. </w:t>
            </w:r>
          </w:p>
          <w:p w14:paraId="1EC249FE" w14:textId="77777777" w:rsidR="008372F2" w:rsidRPr="00D4056C" w:rsidRDefault="008372F2" w:rsidP="008372F2">
            <w:pPr>
              <w:shd w:val="clear" w:color="auto" w:fill="FFFFFF"/>
              <w:snapToGrid w:val="0"/>
              <w:rPr>
                <w:rFonts w:ascii="Calibri" w:eastAsia="SimSun" w:hAnsi="Calibri" w:cs="Calibri"/>
                <w:color w:val="000000"/>
                <w:sz w:val="22"/>
                <w:szCs w:val="22"/>
              </w:rPr>
            </w:pPr>
          </w:p>
          <w:p w14:paraId="0B837EBC" w14:textId="69DCDE65" w:rsidR="00524347" w:rsidRDefault="00524347" w:rsidP="002D65B1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7EF1D27D" w14:textId="77777777" w:rsidR="00524347" w:rsidRPr="00524347" w:rsidRDefault="00524347" w:rsidP="002D65B1">
      <w:pPr>
        <w:snapToGrid w:val="0"/>
        <w:rPr>
          <w:sz w:val="22"/>
          <w:szCs w:val="22"/>
        </w:rPr>
      </w:pPr>
    </w:p>
    <w:p w14:paraId="0690E351" w14:textId="4F2E7F54" w:rsidR="00A563DD" w:rsidRDefault="00C850D0" w:rsidP="00A563DD">
      <w:pPr>
        <w:pStyle w:val="Heading2"/>
      </w:pPr>
      <w:r>
        <w:t>Data Set Generation</w:t>
      </w:r>
      <w:r w:rsidR="00A563DD" w:rsidRPr="00A563DD">
        <w:t xml:space="preserve"> </w:t>
      </w:r>
    </w:p>
    <w:p w14:paraId="38EBDA52" w14:textId="518B0D91" w:rsidR="003844DE" w:rsidRPr="007B3B41" w:rsidRDefault="003844DE" w:rsidP="00C850D0">
      <w:r w:rsidRPr="007B3B41">
        <w:t xml:space="preserve">We generate the dataset based on agreements in RAN1 #109-e using the </w:t>
      </w:r>
      <w:proofErr w:type="spellStart"/>
      <w:r w:rsidRPr="007B3B41">
        <w:t>IIoT</w:t>
      </w:r>
      <w:proofErr w:type="spellEnd"/>
      <w:r w:rsidRPr="007B3B41">
        <w:t xml:space="preserve">  </w:t>
      </w:r>
      <w:proofErr w:type="spellStart"/>
      <w:r w:rsidRPr="007B3B41">
        <w:t>InF</w:t>
      </w:r>
      <w:proofErr w:type="spellEnd"/>
      <w:r w:rsidRPr="007B3B41">
        <w:t>-DH scenario based on the following agreements with detailed assumptions in the Appendix:</w:t>
      </w:r>
    </w:p>
    <w:p w14:paraId="6554779A" w14:textId="11638515" w:rsidR="003844DE" w:rsidRDefault="003844DE" w:rsidP="00C850D0">
      <w:pPr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44DE" w14:paraId="0E5B7181" w14:textId="77777777" w:rsidTr="003844DE">
        <w:tc>
          <w:tcPr>
            <w:tcW w:w="9350" w:type="dxa"/>
          </w:tcPr>
          <w:p w14:paraId="690A23B8" w14:textId="77777777" w:rsidR="003844DE" w:rsidRPr="00432879" w:rsidRDefault="003844DE" w:rsidP="003844DE">
            <w:pPr>
              <w:rPr>
                <w:highlight w:val="green"/>
                <w:lang w:eastAsia="ja-JP"/>
              </w:rPr>
            </w:pPr>
            <w:r w:rsidRPr="00432879">
              <w:rPr>
                <w:highlight w:val="green"/>
                <w:lang w:eastAsia="ja-JP"/>
              </w:rPr>
              <w:t>Agreement</w:t>
            </w:r>
          </w:p>
          <w:p w14:paraId="45093943" w14:textId="05568F24" w:rsidR="003844DE" w:rsidRDefault="003844DE" w:rsidP="003844DE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The </w:t>
            </w:r>
            <w:proofErr w:type="spellStart"/>
            <w:r>
              <w:rPr>
                <w:lang w:eastAsia="ja-JP"/>
              </w:rPr>
              <w:t>IIoT</w:t>
            </w:r>
            <w:proofErr w:type="spellEnd"/>
            <w:r>
              <w:rPr>
                <w:lang w:eastAsia="ja-JP"/>
              </w:rPr>
              <w:t xml:space="preserve"> indoor factory (</w:t>
            </w:r>
            <w:proofErr w:type="spellStart"/>
            <w:r>
              <w:rPr>
                <w:lang w:eastAsia="ja-JP"/>
              </w:rPr>
              <w:t>InF</w:t>
            </w:r>
            <w:proofErr w:type="spellEnd"/>
            <w:r>
              <w:rPr>
                <w:lang w:eastAsia="ja-JP"/>
              </w:rPr>
              <w:t xml:space="preserve">) scenario is a prioritized scenario for evaluation of AI/ML based positioning. </w:t>
            </w:r>
          </w:p>
          <w:p w14:paraId="64BE1A03" w14:textId="6BF8DF4C" w:rsidR="00EA15E4" w:rsidRDefault="00EA15E4" w:rsidP="003844DE">
            <w:pPr>
              <w:rPr>
                <w:lang w:eastAsia="ja-JP"/>
              </w:rPr>
            </w:pPr>
          </w:p>
          <w:p w14:paraId="717CDCA8" w14:textId="77777777" w:rsidR="00EA15E4" w:rsidRPr="00CC2645" w:rsidRDefault="00EA15E4" w:rsidP="00EA15E4">
            <w:pPr>
              <w:rPr>
                <w:highlight w:val="green"/>
                <w:lang w:eastAsia="ja-JP"/>
              </w:rPr>
            </w:pPr>
            <w:r w:rsidRPr="00CC2645">
              <w:rPr>
                <w:highlight w:val="green"/>
                <w:lang w:eastAsia="ja-JP"/>
              </w:rPr>
              <w:t>Agreement</w:t>
            </w:r>
          </w:p>
          <w:p w14:paraId="5E29FD95" w14:textId="77777777" w:rsidR="00EA15E4" w:rsidRDefault="00EA15E4" w:rsidP="00EA15E4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For evaluation of AI/ML based positioning, at least the </w:t>
            </w:r>
            <w:proofErr w:type="spellStart"/>
            <w:r>
              <w:rPr>
                <w:lang w:eastAsia="ja-JP"/>
              </w:rPr>
              <w:t>InF</w:t>
            </w:r>
            <w:proofErr w:type="spellEnd"/>
            <w:r>
              <w:rPr>
                <w:lang w:eastAsia="ja-JP"/>
              </w:rPr>
              <w:t xml:space="preserve">-DH sub-scenario is prioritized in the </w:t>
            </w:r>
            <w:proofErr w:type="spellStart"/>
            <w:r>
              <w:rPr>
                <w:lang w:eastAsia="ja-JP"/>
              </w:rPr>
              <w:t>InF</w:t>
            </w:r>
            <w:proofErr w:type="spellEnd"/>
            <w:r>
              <w:rPr>
                <w:lang w:eastAsia="ja-JP"/>
              </w:rPr>
              <w:t xml:space="preserve"> deployment scenario for FR1 and FR2.</w:t>
            </w:r>
          </w:p>
          <w:p w14:paraId="35FA93F0" w14:textId="77777777" w:rsidR="003844DE" w:rsidRDefault="003844DE" w:rsidP="003844DE">
            <w:pPr>
              <w:shd w:val="clear" w:color="auto" w:fill="FFFFFF"/>
              <w:rPr>
                <w:highlight w:val="green"/>
                <w:lang w:eastAsia="ja-JP"/>
              </w:rPr>
            </w:pPr>
          </w:p>
          <w:p w14:paraId="651E1E8E" w14:textId="699937B2" w:rsidR="003844DE" w:rsidRPr="00D50A9A" w:rsidRDefault="003844DE" w:rsidP="003844DE">
            <w:pPr>
              <w:shd w:val="clear" w:color="auto" w:fill="FFFFFF"/>
              <w:rPr>
                <w:highlight w:val="green"/>
                <w:lang w:eastAsia="ja-JP"/>
              </w:rPr>
            </w:pPr>
            <w:r w:rsidRPr="00D50A9A">
              <w:rPr>
                <w:rFonts w:hint="eastAsia"/>
                <w:highlight w:val="green"/>
                <w:lang w:eastAsia="ja-JP"/>
              </w:rPr>
              <w:t>Agreement</w:t>
            </w:r>
          </w:p>
          <w:p w14:paraId="4F870C5F" w14:textId="77777777" w:rsidR="003844DE" w:rsidRPr="00F8461D" w:rsidRDefault="003844DE" w:rsidP="003844DE">
            <w:pPr>
              <w:shd w:val="clear" w:color="auto" w:fill="FFFFFF"/>
              <w:rPr>
                <w:rFonts w:eastAsia="SimSun"/>
                <w:color w:val="000000"/>
                <w:szCs w:val="20"/>
              </w:rPr>
            </w:pPr>
            <w:r w:rsidRPr="00F8461D">
              <w:rPr>
                <w:rFonts w:eastAsia="SimSun"/>
                <w:color w:val="000000"/>
                <w:szCs w:val="20"/>
              </w:rPr>
              <w:t>For evaluation of AI/ML based positioning, details of the training dataset generation are to be reported by proponent company. The report may include (in addition to other selected settings, if applicable):</w:t>
            </w:r>
          </w:p>
          <w:p w14:paraId="0AF269BD" w14:textId="77777777" w:rsidR="003844DE" w:rsidRPr="00F8461D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 xml:space="preserve">The size of training dataset, for example, the total number of UEs in the evaluation area for generating training </w:t>
            </w:r>
            <w:proofErr w:type="gramStart"/>
            <w:r w:rsidRPr="00F8461D">
              <w:rPr>
                <w:rFonts w:eastAsia="Microsoft YaHei UI"/>
                <w:color w:val="000000"/>
                <w:szCs w:val="20"/>
              </w:rPr>
              <w:t>dataset;</w:t>
            </w:r>
            <w:proofErr w:type="gramEnd"/>
          </w:p>
          <w:p w14:paraId="10CF273E" w14:textId="77777777" w:rsidR="003844DE" w:rsidRPr="00F8461D" w:rsidRDefault="003844DE" w:rsidP="003844DE">
            <w:pPr>
              <w:numPr>
                <w:ilvl w:val="0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The distribution of UE location for generating the training dataset may be one of the following:</w:t>
            </w:r>
          </w:p>
          <w:p w14:paraId="7621361C" w14:textId="77777777" w:rsidR="003844DE" w:rsidRPr="00F8461D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Option 1: grid distribution, i.e., one training data is collected at the center of one small square grid, where, for example, the width of the square grid can be 0.25/0.5/1.0 m.</w:t>
            </w:r>
          </w:p>
          <w:p w14:paraId="7325C009" w14:textId="77777777" w:rsidR="003844DE" w:rsidRPr="00F8461D" w:rsidRDefault="003844DE" w:rsidP="003844DE">
            <w:pPr>
              <w:numPr>
                <w:ilvl w:val="1"/>
                <w:numId w:val="14"/>
              </w:numPr>
              <w:shd w:val="clear" w:color="auto" w:fill="FFFFFF"/>
              <w:rPr>
                <w:rFonts w:eastAsia="Microsoft YaHei UI"/>
                <w:color w:val="000000"/>
                <w:szCs w:val="20"/>
              </w:rPr>
            </w:pPr>
            <w:r w:rsidRPr="00F8461D">
              <w:rPr>
                <w:rFonts w:eastAsia="Microsoft YaHei UI"/>
                <w:color w:val="000000"/>
                <w:szCs w:val="20"/>
              </w:rPr>
              <w:t>Option 2: uniform distribution, i.e., the UE location is randomly and uniformly distributed in the evaluation area. </w:t>
            </w:r>
          </w:p>
          <w:p w14:paraId="12C18EDF" w14:textId="77777777" w:rsidR="003844DE" w:rsidRDefault="003844DE" w:rsidP="003844DE">
            <w:pPr>
              <w:snapToGrid w:val="0"/>
              <w:rPr>
                <w:sz w:val="22"/>
                <w:szCs w:val="22"/>
              </w:rPr>
            </w:pPr>
          </w:p>
          <w:p w14:paraId="2692BA1C" w14:textId="77777777" w:rsidR="003844DE" w:rsidRPr="00EA15E4" w:rsidRDefault="003844DE" w:rsidP="003844DE">
            <w:pPr>
              <w:shd w:val="clear" w:color="auto" w:fill="FFFFFF"/>
              <w:rPr>
                <w:highlight w:val="green"/>
                <w:lang w:eastAsia="ja-JP"/>
              </w:rPr>
            </w:pPr>
            <w:r w:rsidRPr="00EA15E4">
              <w:rPr>
                <w:highlight w:val="green"/>
                <w:lang w:eastAsia="ja-JP"/>
              </w:rPr>
              <w:t>Agreement</w:t>
            </w:r>
          </w:p>
          <w:p w14:paraId="65FA8761" w14:textId="77777777" w:rsidR="003844DE" w:rsidRPr="00EA15E4" w:rsidRDefault="003844DE" w:rsidP="003844DE">
            <w:pPr>
              <w:shd w:val="clear" w:color="auto" w:fill="FFFFFF"/>
              <w:rPr>
                <w:rFonts w:eastAsia="SimSun"/>
                <w:color w:val="000000"/>
              </w:rPr>
            </w:pPr>
            <w:r w:rsidRPr="00EA15E4">
              <w:rPr>
                <w:rFonts w:eastAsia="SimSun"/>
                <w:color w:val="000000"/>
              </w:rPr>
              <w:t>If spatial consistency is enabled for the evaluation, companies model at least one of: large scale parameters, small scale parameters and absolute time of arrival, where</w:t>
            </w:r>
          </w:p>
          <w:p w14:paraId="572891D1" w14:textId="0D442626" w:rsidR="003844DE" w:rsidRPr="00EA15E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</w:rPr>
            </w:pPr>
            <w:r w:rsidRPr="00EA15E4">
              <w:rPr>
                <w:rFonts w:eastAsia="Microsoft YaHei UI"/>
                <w:color w:val="000000"/>
              </w:rPr>
              <w:t>the large scale parameters are according to Section 7.5 of TR 38.901 and correlation distance = </w:t>
            </w:r>
            <w:r w:rsidRPr="00EA15E4">
              <w:rPr>
                <w:rFonts w:eastAsia="Microsoft YaHei UI"/>
                <w:color w:val="000000"/>
              </w:rPr>
              <w:fldChar w:fldCharType="begin"/>
            </w:r>
            <w:r w:rsidR="0095744C" w:rsidRPr="00EA15E4">
              <w:rPr>
                <w:rFonts w:eastAsia="Microsoft YaHei UI"/>
                <w:color w:val="000000"/>
              </w:rPr>
              <w:instrText xml:space="preserve"> INCLUDEPICTURE "/Users/../Users/cmcc/AppData/Roaming/Foxmail7/Temp-9192-20220519203036/Attach/image005(05-20-17-49-42).png" \* MERGEFORMAT </w:instrText>
            </w:r>
            <w:r w:rsidRPr="00EA15E4">
              <w:rPr>
                <w:rFonts w:eastAsia="Microsoft YaHei UI"/>
                <w:color w:val="000000"/>
              </w:rPr>
              <w:fldChar w:fldCharType="separate"/>
            </w:r>
            <w:r w:rsidRPr="00EA15E4">
              <w:rPr>
                <w:rFonts w:eastAsia="Microsoft YaHei UI"/>
                <w:color w:val="000000"/>
              </w:rPr>
              <w:fldChar w:fldCharType="begin"/>
            </w:r>
            <w:r w:rsidRPr="00EA15E4">
              <w:rPr>
                <w:rFonts w:eastAsia="Microsoft YaHei UI"/>
                <w:color w:val="000000"/>
              </w:rPr>
              <w:instrText xml:space="preserve"> INCLUDEPICTURE  "/Users/../Users/cmcc/AppData/Roaming/Foxmail7/Temp-9192-20220519203036/Attach/image005(05-20-17-49-42).png" \* MERGEFORMATINET </w:instrText>
            </w:r>
            <w:r w:rsidRPr="00EA15E4">
              <w:rPr>
                <w:rFonts w:eastAsia="Microsoft YaHei UI"/>
                <w:color w:val="000000"/>
              </w:rPr>
              <w:fldChar w:fldCharType="separate"/>
            </w:r>
            <w:r w:rsidRPr="00EA15E4">
              <w:rPr>
                <w:rFonts w:eastAsia="Microsoft YaHei UI"/>
                <w:noProof/>
                <w:color w:val="000000"/>
              </w:rPr>
              <w:fldChar w:fldCharType="begin"/>
            </w:r>
            <w:r w:rsidRPr="00EA15E4">
              <w:rPr>
                <w:rFonts w:eastAsia="Microsoft YaHei UI"/>
                <w:noProof/>
                <w:color w:val="000000"/>
              </w:rPr>
              <w:instrText xml:space="preserve"> INCLUDEPICTURE  "/Users/cmcc/AppData/Roaming/Foxmail7/Temp-9192-20220519203036/Attach/image005(05-20-17-49-42).png" \* MERGEFORMATINET </w:instrText>
            </w:r>
            <w:r w:rsidRPr="00EA15E4">
              <w:rPr>
                <w:rFonts w:eastAsia="Microsoft YaHei UI"/>
                <w:noProof/>
                <w:color w:val="000000"/>
              </w:rPr>
              <w:fldChar w:fldCharType="separate"/>
            </w:r>
            <w:r w:rsidRPr="00EA15E4">
              <w:rPr>
                <w:rFonts w:eastAsia="Microsoft YaHei UI"/>
                <w:noProof/>
                <w:color w:val="000000"/>
              </w:rPr>
              <w:fldChar w:fldCharType="begin"/>
            </w:r>
            <w:r w:rsidRPr="00EA15E4">
              <w:rPr>
                <w:rFonts w:eastAsia="Microsoft YaHei UI"/>
                <w:noProof/>
                <w:color w:val="000000"/>
              </w:rPr>
              <w:instrText xml:space="preserve"> INCLUDEPICTURE  "/Users/cmcc/AppData/Roaming/Foxmail7/Temp-9192-20220519203036/Attach/image005(05-20-17-49-42).png" \* MERGEFORMATINET </w:instrText>
            </w:r>
            <w:r w:rsidRPr="00EA15E4">
              <w:rPr>
                <w:rFonts w:eastAsia="Microsoft YaHei UI"/>
                <w:noProof/>
                <w:color w:val="000000"/>
              </w:rPr>
              <w:fldChar w:fldCharType="separate"/>
            </w:r>
            <w:r w:rsidRPr="00EA15E4">
              <w:rPr>
                <w:rFonts w:eastAsia="Microsoft YaHei UI"/>
                <w:noProof/>
                <w:color w:val="000000"/>
              </w:rPr>
              <w:drawing>
                <wp:inline distT="0" distB="0" distL="0" distR="0" wp14:anchorId="6FA472B5" wp14:editId="12D1840A">
                  <wp:extent cx="599440" cy="160020"/>
                  <wp:effectExtent l="0" t="0" r="0" b="508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4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15E4">
              <w:rPr>
                <w:rFonts w:eastAsia="Microsoft YaHei UI"/>
                <w:noProof/>
                <w:color w:val="000000"/>
              </w:rPr>
              <w:fldChar w:fldCharType="end"/>
            </w:r>
            <w:r w:rsidRPr="00EA15E4">
              <w:rPr>
                <w:rFonts w:eastAsia="Microsoft YaHei UI"/>
                <w:noProof/>
                <w:color w:val="000000"/>
              </w:rPr>
              <w:fldChar w:fldCharType="end"/>
            </w:r>
            <w:r w:rsidRPr="00EA15E4">
              <w:rPr>
                <w:rFonts w:eastAsia="Microsoft YaHei UI"/>
                <w:color w:val="000000"/>
              </w:rPr>
              <w:fldChar w:fldCharType="end"/>
            </w:r>
            <w:r w:rsidRPr="00EA15E4">
              <w:rPr>
                <w:rFonts w:eastAsia="Microsoft YaHei UI"/>
                <w:color w:val="000000"/>
              </w:rPr>
              <w:fldChar w:fldCharType="end"/>
            </w:r>
            <w:r w:rsidRPr="00EA15E4">
              <w:rPr>
                <w:rFonts w:eastAsia="Microsoft YaHei UI"/>
                <w:color w:val="000000"/>
              </w:rPr>
              <w:t xml:space="preserve"> for </w:t>
            </w:r>
            <w:proofErr w:type="spellStart"/>
            <w:r w:rsidRPr="00EA15E4">
              <w:rPr>
                <w:rFonts w:eastAsia="Microsoft YaHei UI"/>
                <w:color w:val="000000"/>
              </w:rPr>
              <w:t>InF</w:t>
            </w:r>
            <w:proofErr w:type="spellEnd"/>
            <w:r w:rsidRPr="00EA15E4">
              <w:rPr>
                <w:rFonts w:eastAsia="Microsoft YaHei UI"/>
                <w:color w:val="000000"/>
              </w:rPr>
              <w:t xml:space="preserve"> (Section 7.6.3.1 of TR 38.901)</w:t>
            </w:r>
          </w:p>
          <w:p w14:paraId="4A6EE940" w14:textId="77777777" w:rsidR="003844DE" w:rsidRPr="00EA15E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</w:rPr>
            </w:pPr>
            <w:r w:rsidRPr="00EA15E4">
              <w:rPr>
                <w:rFonts w:eastAsia="Microsoft YaHei UI"/>
                <w:color w:val="000000"/>
              </w:rPr>
              <w:t xml:space="preserve">the </w:t>
            </w:r>
            <w:proofErr w:type="gramStart"/>
            <w:r w:rsidRPr="00EA15E4">
              <w:rPr>
                <w:rFonts w:eastAsia="Microsoft YaHei UI"/>
                <w:color w:val="000000"/>
              </w:rPr>
              <w:t>small scale</w:t>
            </w:r>
            <w:proofErr w:type="gramEnd"/>
            <w:r w:rsidRPr="00EA15E4">
              <w:rPr>
                <w:rFonts w:eastAsia="Microsoft YaHei UI"/>
                <w:color w:val="000000"/>
              </w:rPr>
              <w:t xml:space="preserve"> parameters are according to Section 7.6.3.1 of TR 38.901</w:t>
            </w:r>
          </w:p>
          <w:p w14:paraId="1BF70C6D" w14:textId="77777777" w:rsidR="003844DE" w:rsidRPr="00EA15E4" w:rsidRDefault="003844DE" w:rsidP="003844DE">
            <w:pPr>
              <w:numPr>
                <w:ilvl w:val="0"/>
                <w:numId w:val="17"/>
              </w:numPr>
              <w:shd w:val="clear" w:color="auto" w:fill="FFFFFF"/>
              <w:spacing w:after="160" w:line="233" w:lineRule="atLeast"/>
              <w:rPr>
                <w:rFonts w:eastAsia="Microsoft YaHei UI"/>
                <w:color w:val="000000"/>
              </w:rPr>
            </w:pPr>
            <w:r w:rsidRPr="00EA15E4">
              <w:rPr>
                <w:rFonts w:eastAsia="Microsoft YaHei UI"/>
                <w:color w:val="000000"/>
              </w:rPr>
              <w:t>the absolute time of arrival is according to Section 7.6.9 of TR 38.901</w:t>
            </w:r>
          </w:p>
          <w:p w14:paraId="103F6343" w14:textId="50628B4E" w:rsidR="003844DE" w:rsidRPr="00EA15E4" w:rsidRDefault="003844DE" w:rsidP="00C850D0">
            <w:pPr>
              <w:rPr>
                <w:i/>
                <w:iCs/>
              </w:rPr>
            </w:pPr>
          </w:p>
          <w:p w14:paraId="54696926" w14:textId="77777777" w:rsidR="003844DE" w:rsidRPr="00EA15E4" w:rsidRDefault="003844DE" w:rsidP="003844DE">
            <w:pPr>
              <w:shd w:val="clear" w:color="auto" w:fill="FFFFFF"/>
              <w:rPr>
                <w:highlight w:val="green"/>
                <w:lang w:eastAsia="ja-JP"/>
              </w:rPr>
            </w:pPr>
            <w:r w:rsidRPr="00EA15E4">
              <w:rPr>
                <w:highlight w:val="green"/>
                <w:lang w:eastAsia="ja-JP"/>
              </w:rPr>
              <w:t>Agreement</w:t>
            </w:r>
          </w:p>
          <w:p w14:paraId="6AF3C95E" w14:textId="77777777" w:rsidR="003844DE" w:rsidRPr="00EA15E4" w:rsidRDefault="003844DE" w:rsidP="003844DE">
            <w:pPr>
              <w:shd w:val="clear" w:color="auto" w:fill="FFFFFF"/>
              <w:rPr>
                <w:rFonts w:eastAsia="SimSun"/>
                <w:color w:val="000000"/>
              </w:rPr>
            </w:pPr>
            <w:r w:rsidRPr="00EA15E4">
              <w:rPr>
                <w:rFonts w:eastAsia="SimSun"/>
                <w:color w:val="000000"/>
              </w:rPr>
              <w:t>If spatial consistency is enabled for the evaluation of AI/ML based positioning, the baseline evaluation does not incorporate spatially consistent UT/BS mobility modelling (Section 7.6.3.2 of TR 38.901).</w:t>
            </w:r>
          </w:p>
          <w:p w14:paraId="6F872293" w14:textId="446B773D" w:rsidR="003844DE" w:rsidRDefault="003844DE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color w:val="000000"/>
              </w:rPr>
            </w:pPr>
            <w:r w:rsidRPr="00EA15E4">
              <w:rPr>
                <w:rFonts w:eastAsia="SimSun"/>
                <w:color w:val="000000"/>
              </w:rPr>
              <w:t>-         It is optional to implement spatially consistent UT/BS mobility modelling (Section 7.6.3.2 of TR 38.901).</w:t>
            </w:r>
          </w:p>
          <w:p w14:paraId="69CA4942" w14:textId="10694A9D" w:rsidR="00EA15E4" w:rsidRPr="00BB5BB7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</w:rPr>
            </w:pPr>
          </w:p>
          <w:p w14:paraId="32601026" w14:textId="2A58549A" w:rsidR="00EA15E4" w:rsidRPr="00BB5BB7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rFonts w:eastAsia="SimSun"/>
                <w:i/>
                <w:iCs/>
              </w:rPr>
            </w:pPr>
          </w:p>
          <w:p w14:paraId="209B7D5E" w14:textId="77777777" w:rsidR="00EA15E4" w:rsidRPr="00BB5BB7" w:rsidRDefault="00EA15E4" w:rsidP="00EA15E4">
            <w:pPr>
              <w:rPr>
                <w:b/>
                <w:bCs/>
                <w:highlight w:val="green"/>
              </w:rPr>
            </w:pPr>
            <w:r w:rsidRPr="00BB5BB7">
              <w:rPr>
                <w:b/>
                <w:bCs/>
                <w:highlight w:val="green"/>
              </w:rPr>
              <w:t>Agreement</w:t>
            </w:r>
          </w:p>
          <w:p w14:paraId="0825523F" w14:textId="77777777" w:rsidR="00EA15E4" w:rsidRPr="00BB5BB7" w:rsidRDefault="00EA15E4" w:rsidP="00EA15E4">
            <w:r w:rsidRPr="00BB5BB7">
              <w:t>When providing evaluation results for AI/ML based positioning, participating companies are expected to describe data labelling details, including:</w:t>
            </w:r>
          </w:p>
          <w:p w14:paraId="1AD0FF39" w14:textId="77777777" w:rsidR="00EA15E4" w:rsidRPr="00BB5BB7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80"/>
              <w:rPr>
                <w:sz w:val="24"/>
                <w:lang w:eastAsia="ja-JP"/>
              </w:rPr>
            </w:pPr>
            <w:r w:rsidRPr="00BB5BB7">
              <w:rPr>
                <w:sz w:val="24"/>
                <w:lang w:eastAsia="ja-JP"/>
              </w:rPr>
              <w:t xml:space="preserve">Meaning of the label (e.g., UE coordinates; binary identifier of LOS/NLOS; </w:t>
            </w:r>
            <w:proofErr w:type="spellStart"/>
            <w:r w:rsidRPr="00BB5BB7">
              <w:rPr>
                <w:sz w:val="24"/>
                <w:lang w:eastAsia="ja-JP"/>
              </w:rPr>
              <w:t>ToA</w:t>
            </w:r>
            <w:proofErr w:type="spellEnd"/>
            <w:r w:rsidRPr="00BB5BB7">
              <w:rPr>
                <w:sz w:val="24"/>
                <w:lang w:eastAsia="ja-JP"/>
              </w:rPr>
              <w:t>)</w:t>
            </w:r>
          </w:p>
          <w:p w14:paraId="5EDBFA5B" w14:textId="77777777" w:rsidR="00EA15E4" w:rsidRPr="00BB5BB7" w:rsidRDefault="00EA15E4" w:rsidP="00EA15E4">
            <w:pPr>
              <w:pStyle w:val="ListParagraph"/>
              <w:widowControl w:val="0"/>
              <w:numPr>
                <w:ilvl w:val="0"/>
                <w:numId w:val="22"/>
              </w:numPr>
              <w:ind w:leftChars="0" w:left="180" w:firstLineChars="200" w:firstLine="480"/>
              <w:rPr>
                <w:sz w:val="24"/>
                <w:lang w:eastAsia="ja-JP"/>
              </w:rPr>
            </w:pPr>
            <w:r w:rsidRPr="00BB5BB7">
              <w:rPr>
                <w:sz w:val="24"/>
                <w:lang w:eastAsia="ja-JP"/>
              </w:rPr>
              <w:t xml:space="preserve">Percentage of training data without </w:t>
            </w:r>
            <w:proofErr w:type="gramStart"/>
            <w:r w:rsidRPr="00BB5BB7">
              <w:rPr>
                <w:sz w:val="24"/>
                <w:lang w:eastAsia="ja-JP"/>
              </w:rPr>
              <w:t>label, if</w:t>
            </w:r>
            <w:proofErr w:type="gramEnd"/>
            <w:r w:rsidRPr="00BB5BB7">
              <w:rPr>
                <w:sz w:val="24"/>
                <w:lang w:eastAsia="ja-JP"/>
              </w:rPr>
              <w:t xml:space="preserve"> incomplete </w:t>
            </w:r>
            <w:proofErr w:type="spellStart"/>
            <w:r w:rsidRPr="00BB5BB7">
              <w:rPr>
                <w:sz w:val="24"/>
                <w:lang w:eastAsia="ja-JP"/>
              </w:rPr>
              <w:t>labeling</w:t>
            </w:r>
            <w:proofErr w:type="spellEnd"/>
            <w:r w:rsidRPr="00BB5BB7">
              <w:rPr>
                <w:sz w:val="24"/>
                <w:lang w:eastAsia="ja-JP"/>
              </w:rPr>
              <w:t xml:space="preserve"> is considered in the evaluation</w:t>
            </w:r>
          </w:p>
          <w:p w14:paraId="19B266C6" w14:textId="1BF49E57" w:rsidR="00EA15E4" w:rsidRPr="00BB5BB7" w:rsidRDefault="00EA15E4" w:rsidP="0048545B">
            <w:pPr>
              <w:pStyle w:val="ListParagraph"/>
              <w:widowControl w:val="0"/>
              <w:numPr>
                <w:ilvl w:val="0"/>
                <w:numId w:val="22"/>
              </w:numPr>
              <w:shd w:val="clear" w:color="auto" w:fill="FFFFFF"/>
              <w:spacing w:line="233" w:lineRule="atLeast"/>
              <w:ind w:leftChars="0" w:left="840" w:firstLineChars="200" w:firstLine="480"/>
              <w:rPr>
                <w:i/>
                <w:iCs/>
                <w:sz w:val="24"/>
              </w:rPr>
            </w:pPr>
            <w:r w:rsidRPr="00BB5BB7">
              <w:rPr>
                <w:sz w:val="24"/>
                <w:lang w:eastAsia="ja-JP"/>
              </w:rPr>
              <w:lastRenderedPageBreak/>
              <w:t xml:space="preserve">Imperfection of the ground truth </w:t>
            </w:r>
            <w:proofErr w:type="gramStart"/>
            <w:r w:rsidRPr="00BB5BB7">
              <w:rPr>
                <w:sz w:val="24"/>
                <w:lang w:eastAsia="ja-JP"/>
              </w:rPr>
              <w:t>labels, if</w:t>
            </w:r>
            <w:proofErr w:type="gramEnd"/>
            <w:r w:rsidRPr="00BB5BB7">
              <w:rPr>
                <w:sz w:val="24"/>
                <w:lang w:eastAsia="ja-JP"/>
              </w:rPr>
              <w:t xml:space="preserve"> any</w:t>
            </w:r>
          </w:p>
          <w:p w14:paraId="01671DA5" w14:textId="6BE8FDAF" w:rsidR="00EA15E4" w:rsidRPr="00BB5BB7" w:rsidRDefault="00EA15E4" w:rsidP="00EA15E4">
            <w:pPr>
              <w:shd w:val="clear" w:color="auto" w:fill="FFFFFF"/>
              <w:spacing w:line="233" w:lineRule="atLeast"/>
              <w:ind w:left="840" w:hanging="420"/>
              <w:rPr>
                <w:i/>
                <w:iCs/>
              </w:rPr>
            </w:pPr>
          </w:p>
          <w:p w14:paraId="472E30E5" w14:textId="77777777" w:rsidR="00EA15E4" w:rsidRPr="00BB5BB7" w:rsidRDefault="00EA15E4" w:rsidP="00EA15E4">
            <w:pPr>
              <w:rPr>
                <w:b/>
                <w:bCs/>
                <w:highlight w:val="green"/>
              </w:rPr>
            </w:pPr>
            <w:r w:rsidRPr="00BB5BB7">
              <w:rPr>
                <w:b/>
                <w:bCs/>
                <w:highlight w:val="green"/>
              </w:rPr>
              <w:t>Agreement</w:t>
            </w:r>
          </w:p>
          <w:p w14:paraId="64590BFF" w14:textId="463E1B6E" w:rsidR="00EA15E4" w:rsidRPr="00BB5BB7" w:rsidRDefault="00EA15E4" w:rsidP="00BB5BB7">
            <w:pPr>
              <w:rPr>
                <w:i/>
                <w:iCs/>
              </w:rPr>
            </w:pPr>
            <w:r w:rsidRPr="00BB5BB7"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  <w:p w14:paraId="27AF6250" w14:textId="7F224B08" w:rsidR="003844DE" w:rsidRDefault="003844DE" w:rsidP="00C850D0">
            <w:pPr>
              <w:rPr>
                <w:i/>
                <w:iCs/>
              </w:rPr>
            </w:pPr>
          </w:p>
        </w:tc>
      </w:tr>
    </w:tbl>
    <w:p w14:paraId="31F53439" w14:textId="77777777" w:rsidR="003844DE" w:rsidRDefault="003844DE" w:rsidP="00C850D0">
      <w:pPr>
        <w:rPr>
          <w:i/>
          <w:iCs/>
        </w:rPr>
      </w:pPr>
    </w:p>
    <w:p w14:paraId="21E9F272" w14:textId="53932965" w:rsidR="005C520B" w:rsidRDefault="00CC49C5" w:rsidP="000E1747">
      <w:pPr>
        <w:pStyle w:val="Heading2"/>
      </w:pPr>
      <w:r>
        <w:t>AI</w:t>
      </w:r>
      <w:r w:rsidR="00716281">
        <w:t xml:space="preserve"> Model and Input</w:t>
      </w:r>
      <w:r w:rsidR="000271E1">
        <w:t xml:space="preserve"> for Direct AI/ML positioning </w:t>
      </w:r>
    </w:p>
    <w:p w14:paraId="162DF307" w14:textId="1911FC77" w:rsidR="008C6CA1" w:rsidRPr="008C6CA1" w:rsidRDefault="008C6CA1" w:rsidP="008C6CA1">
      <w:r w:rsidRPr="008C6CA1">
        <w:t xml:space="preserve">We evaluate the direct AI/ML positioning technique in which parameters from multiple </w:t>
      </w:r>
      <w:proofErr w:type="spellStart"/>
      <w:r w:rsidRPr="008C6CA1">
        <w:t>gNBs</w:t>
      </w:r>
      <w:proofErr w:type="spellEnd"/>
      <w:r w:rsidRPr="008C6CA1">
        <w:t xml:space="preserve"> serve as inputs into a neural network that directly estimates the UE position</w:t>
      </w:r>
      <w:r w:rsidR="00BD5ACE">
        <w:t xml:space="preserve"> coordinates</w:t>
      </w:r>
      <w:r w:rsidRPr="008C6CA1">
        <w:t xml:space="preserve">. Examples of these </w:t>
      </w:r>
      <w:r w:rsidR="00BD5ACE">
        <w:t xml:space="preserve">inputs could </w:t>
      </w:r>
      <w:r w:rsidRPr="008C6CA1">
        <w:t xml:space="preserve">include the Channel Impulse Response (CIR), the Power Delay Profile (PDP), and/or the Layer 1 Reference Signal Received Power (L1-RSRP) and what (if any) pre-processing is needed. </w:t>
      </w:r>
      <w:r>
        <w:t xml:space="preserve">The specific input </w:t>
      </w:r>
      <w:r w:rsidRPr="008C6CA1">
        <w:t xml:space="preserve"> may have an impact on the specification. </w:t>
      </w:r>
      <w:r w:rsidR="00BD5ACE">
        <w:t>Figure 1 illustrates a block diagram with the AI model, its input and output</w:t>
      </w:r>
    </w:p>
    <w:p w14:paraId="5BEEF221" w14:textId="77777777" w:rsidR="008C6CA1" w:rsidRDefault="008C6CA1" w:rsidP="008C6CA1"/>
    <w:p w14:paraId="78CBB0A7" w14:textId="77777777" w:rsidR="008C6CA1" w:rsidRDefault="008C6CA1" w:rsidP="008C6CA1">
      <w:pPr>
        <w:keepNext/>
      </w:pPr>
      <w:r w:rsidRPr="00CF13AE">
        <w:rPr>
          <w:noProof/>
        </w:rPr>
        <w:drawing>
          <wp:inline distT="0" distB="0" distL="0" distR="0" wp14:anchorId="273549F3" wp14:editId="4262AA9F">
            <wp:extent cx="5943600" cy="155067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5009D" w14:textId="4A1B556E" w:rsidR="008C6CA1" w:rsidRPr="004A48E9" w:rsidRDefault="008C6CA1" w:rsidP="008C6CA1">
      <w:pPr>
        <w:pStyle w:val="Caption"/>
      </w:pPr>
      <w:r>
        <w:t xml:space="preserve">Figure </w:t>
      </w:r>
      <w:fldSimple w:instr=" SEQ Figure \* ARABIC ">
        <w:r w:rsidR="001D0DD1">
          <w:rPr>
            <w:noProof/>
          </w:rPr>
          <w:t>1</w:t>
        </w:r>
      </w:fldSimple>
      <w:r>
        <w:t>: High Level AI model</w:t>
      </w:r>
    </w:p>
    <w:p w14:paraId="418FDB5E" w14:textId="75BC907C" w:rsidR="00716281" w:rsidRDefault="008C6CA1" w:rsidP="00716281">
      <w:r w:rsidRPr="00D4056C">
        <w:rPr>
          <w:color w:val="000000" w:themeColor="text1"/>
        </w:rPr>
        <w:t xml:space="preserve">We assume a one-sided </w:t>
      </w:r>
      <w:r w:rsidR="0084489A" w:rsidRPr="00D4056C">
        <w:rPr>
          <w:color w:val="000000" w:themeColor="text1"/>
        </w:rPr>
        <w:t>AI-model with model inference at either the UE-side (UE-based positioning) or at the network side (LMF based/UE assisted positioning or LMF based/NG-RAN assisted positioning).</w:t>
      </w:r>
      <w:r w:rsidR="00D4056C">
        <w:rPr>
          <w:color w:val="000000" w:themeColor="text1"/>
        </w:rPr>
        <w:t xml:space="preserve"> </w:t>
      </w:r>
      <w:r w:rsidR="0084489A">
        <w:t xml:space="preserve"> Note that the </w:t>
      </w:r>
      <w:r w:rsidR="00CC49C5">
        <w:t xml:space="preserve">training can take place at either side with the resulting model used at the side at which it is trained or  transferred to the other side. </w:t>
      </w:r>
    </w:p>
    <w:p w14:paraId="14BF6AFE" w14:textId="0E783D5C" w:rsidR="00CC49C5" w:rsidRDefault="00CC49C5" w:rsidP="00716281"/>
    <w:p w14:paraId="35D6B6E8" w14:textId="46BEE362" w:rsidR="00CC49C5" w:rsidRDefault="00ED1E7B" w:rsidP="00716281">
      <w:r>
        <w:t>The complexity of the AI model is shown in the Table below:</w:t>
      </w:r>
    </w:p>
    <w:p w14:paraId="4AEA6F13" w14:textId="1EB3FA81" w:rsidR="00ED1E7B" w:rsidRDefault="00ED1E7B" w:rsidP="00716281"/>
    <w:p w14:paraId="4910C9F9" w14:textId="77777777" w:rsidR="00ED1E7B" w:rsidRDefault="00ED1E7B" w:rsidP="00ED1E7B">
      <w:pPr>
        <w:rPr>
          <w:sz w:val="20"/>
          <w:szCs w:val="20"/>
        </w:rPr>
      </w:pPr>
    </w:p>
    <w:p w14:paraId="4DB79BD8" w14:textId="193B7331" w:rsidR="00D61F21" w:rsidRDefault="00D61F21" w:rsidP="00D61F21">
      <w:pPr>
        <w:pStyle w:val="Caption"/>
        <w:keepNext/>
      </w:pPr>
      <w:r>
        <w:t xml:space="preserve">Table </w:t>
      </w:r>
      <w:fldSimple w:instr=" SEQ Table \* ARABIC ">
        <w:r w:rsidR="001D0DD1">
          <w:rPr>
            <w:noProof/>
          </w:rPr>
          <w:t>1</w:t>
        </w:r>
      </w:fldSimple>
      <w:r>
        <w:t>: Model Complexity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1442"/>
        <w:gridCol w:w="2689"/>
      </w:tblGrid>
      <w:tr w:rsidR="00ED1E7B" w14:paraId="44EBCCE5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4211F57" w14:textId="77777777" w:rsidR="00ED1E7B" w:rsidRPr="00545565" w:rsidRDefault="00ED1E7B" w:rsidP="00615194">
            <w:pPr>
              <w:rPr>
                <w:rFonts w:eastAsia="SimSun"/>
                <w:sz w:val="21"/>
                <w:szCs w:val="21"/>
                <w:lang w:eastAsia="en-US"/>
              </w:rPr>
            </w:pP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A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I model</w:t>
            </w:r>
          </w:p>
        </w:tc>
        <w:tc>
          <w:tcPr>
            <w:tcW w:w="0" w:type="auto"/>
            <w:shd w:val="clear" w:color="auto" w:fill="auto"/>
          </w:tcPr>
          <w:p w14:paraId="25BC03D4" w14:textId="77777777" w:rsidR="00ED1E7B" w:rsidRPr="00545565" w:rsidRDefault="00ED1E7B" w:rsidP="00615194">
            <w:pPr>
              <w:rPr>
                <w:rFonts w:eastAsia="SimSun"/>
                <w:sz w:val="21"/>
                <w:szCs w:val="21"/>
                <w:lang w:eastAsia="en-US"/>
              </w:rPr>
            </w:pP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FL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OPs(</w:t>
            </w: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×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10</w:t>
            </w:r>
            <w:r w:rsidRPr="00545565">
              <w:rPr>
                <w:rFonts w:eastAsia="SimSun"/>
                <w:sz w:val="21"/>
                <w:szCs w:val="21"/>
                <w:vertAlign w:val="superscript"/>
                <w:lang w:eastAsia="en-US"/>
              </w:rPr>
              <w:t>6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38EBB0D6" w14:textId="520B4C9B" w:rsidR="00ED1E7B" w:rsidRPr="00545565" w:rsidRDefault="00ED1E7B" w:rsidP="00615194">
            <w:pPr>
              <w:rPr>
                <w:rFonts w:eastAsia="SimSun"/>
                <w:sz w:val="21"/>
                <w:szCs w:val="21"/>
                <w:lang w:eastAsia="en-US"/>
              </w:rPr>
            </w:pP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T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rainable Par</w:t>
            </w:r>
            <w:r>
              <w:rPr>
                <w:rFonts w:eastAsia="SimSun"/>
                <w:sz w:val="21"/>
                <w:szCs w:val="21"/>
                <w:lang w:eastAsia="en-US"/>
              </w:rPr>
              <w:t xml:space="preserve">ameters 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(</w:t>
            </w: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×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10</w:t>
            </w:r>
            <w:r w:rsidRPr="00545565">
              <w:rPr>
                <w:rFonts w:eastAsia="SimSun"/>
                <w:sz w:val="21"/>
                <w:szCs w:val="21"/>
                <w:vertAlign w:val="superscript"/>
                <w:lang w:eastAsia="en-US"/>
              </w:rPr>
              <w:t>6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)</w:t>
            </w:r>
          </w:p>
        </w:tc>
      </w:tr>
      <w:tr w:rsidR="00ED1E7B" w14:paraId="6C36A204" w14:textId="77777777" w:rsidTr="00615194">
        <w:trPr>
          <w:jc w:val="center"/>
        </w:trPr>
        <w:tc>
          <w:tcPr>
            <w:tcW w:w="0" w:type="auto"/>
            <w:shd w:val="clear" w:color="auto" w:fill="auto"/>
          </w:tcPr>
          <w:p w14:paraId="25204E27" w14:textId="77777777" w:rsidR="00ED1E7B" w:rsidRPr="00545565" w:rsidRDefault="00ED1E7B" w:rsidP="00615194">
            <w:pPr>
              <w:jc w:val="center"/>
              <w:rPr>
                <w:rFonts w:eastAsia="SimSun"/>
                <w:sz w:val="21"/>
                <w:szCs w:val="21"/>
                <w:lang w:eastAsia="en-US"/>
              </w:rPr>
            </w:pPr>
            <w:r w:rsidRPr="00545565">
              <w:rPr>
                <w:rFonts w:eastAsia="SimSun" w:hint="eastAsia"/>
                <w:sz w:val="21"/>
                <w:szCs w:val="21"/>
                <w:lang w:eastAsia="en-US"/>
              </w:rPr>
              <w:t>C</w:t>
            </w:r>
            <w:r w:rsidRPr="00545565">
              <w:rPr>
                <w:rFonts w:eastAsia="SimSun"/>
                <w:sz w:val="21"/>
                <w:szCs w:val="21"/>
                <w:lang w:eastAsia="en-US"/>
              </w:rPr>
              <w:t>NN</w:t>
            </w:r>
          </w:p>
        </w:tc>
        <w:tc>
          <w:tcPr>
            <w:tcW w:w="0" w:type="auto"/>
            <w:shd w:val="clear" w:color="auto" w:fill="auto"/>
          </w:tcPr>
          <w:p w14:paraId="6362E34A" w14:textId="019182AD" w:rsidR="00ED1E7B" w:rsidRPr="00545565" w:rsidRDefault="00D4056C" w:rsidP="00615194">
            <w:pPr>
              <w:jc w:val="center"/>
              <w:rPr>
                <w:rFonts w:eastAsia="SimSun"/>
                <w:sz w:val="21"/>
                <w:szCs w:val="21"/>
                <w:lang w:eastAsia="en-US"/>
              </w:rPr>
            </w:pPr>
            <w:r>
              <w:rPr>
                <w:rFonts w:eastAsia="SimSun"/>
                <w:sz w:val="21"/>
                <w:szCs w:val="21"/>
                <w:lang w:eastAsia="en-US"/>
              </w:rPr>
              <w:t>~</w:t>
            </w:r>
            <w:r w:rsidR="00ED1E7B">
              <w:rPr>
                <w:rFonts w:eastAsia="SimSun"/>
                <w:sz w:val="21"/>
                <w:szCs w:val="21"/>
                <w:lang w:eastAsia="en-US"/>
              </w:rPr>
              <w:t>5</w:t>
            </w:r>
            <w:r w:rsidR="00D61F21">
              <w:rPr>
                <w:rFonts w:eastAsia="SimSun"/>
                <w:sz w:val="21"/>
                <w:szCs w:val="21"/>
                <w:lang w:eastAsia="en-US"/>
              </w:rPr>
              <w:t>.12</w:t>
            </w:r>
          </w:p>
        </w:tc>
        <w:tc>
          <w:tcPr>
            <w:tcW w:w="0" w:type="auto"/>
            <w:shd w:val="clear" w:color="auto" w:fill="auto"/>
          </w:tcPr>
          <w:p w14:paraId="63B685C4" w14:textId="02A6FD37" w:rsidR="00ED1E7B" w:rsidRPr="00545565" w:rsidRDefault="00ED1E7B" w:rsidP="00615194">
            <w:pPr>
              <w:jc w:val="center"/>
              <w:rPr>
                <w:rFonts w:eastAsia="SimSun"/>
                <w:sz w:val="21"/>
                <w:szCs w:val="21"/>
                <w:lang w:eastAsia="en-US"/>
              </w:rPr>
            </w:pPr>
            <w:r>
              <w:rPr>
                <w:rFonts w:eastAsia="SimSun"/>
                <w:sz w:val="21"/>
                <w:szCs w:val="21"/>
                <w:lang w:eastAsia="en-US"/>
              </w:rPr>
              <w:t>2.43</w:t>
            </w:r>
          </w:p>
        </w:tc>
      </w:tr>
    </w:tbl>
    <w:p w14:paraId="799DEF17" w14:textId="2FCA1AD2" w:rsidR="00ED1E7B" w:rsidRDefault="00ED1E7B" w:rsidP="00716281"/>
    <w:p w14:paraId="7773C6D3" w14:textId="2F9F7301" w:rsidR="00D61F21" w:rsidRDefault="00D61F21" w:rsidP="00716281"/>
    <w:p w14:paraId="130BCC00" w14:textId="7A7D824B" w:rsidR="00D61F21" w:rsidRDefault="00D61F21" w:rsidP="00716281"/>
    <w:p w14:paraId="3BFC75F3" w14:textId="5F45CB1C" w:rsidR="000271E1" w:rsidRDefault="000271E1" w:rsidP="00716281"/>
    <w:p w14:paraId="11655898" w14:textId="7FEC0553" w:rsidR="004A48E9" w:rsidRDefault="004A48E9" w:rsidP="004A48E9">
      <w:pPr>
        <w:pStyle w:val="Heading2"/>
      </w:pPr>
      <w:r>
        <w:lastRenderedPageBreak/>
        <w:t>KPIs or Metrics</w:t>
      </w:r>
    </w:p>
    <w:p w14:paraId="6689F293" w14:textId="77777777" w:rsidR="00BB7AEF" w:rsidRDefault="00BB7AEF" w:rsidP="0007505D">
      <w:pPr>
        <w:rPr>
          <w:rFonts w:cs="Batang"/>
        </w:rPr>
      </w:pPr>
      <w:r>
        <w:rPr>
          <w:rFonts w:cs="Batang"/>
        </w:rPr>
        <w:t xml:space="preserve">In RAN1 #109-e, the following agreement was made </w:t>
      </w:r>
    </w:p>
    <w:p w14:paraId="10E6843C" w14:textId="77777777" w:rsidR="00BB7AEF" w:rsidRDefault="00BB7AEF" w:rsidP="0007505D">
      <w:pPr>
        <w:rPr>
          <w:rFonts w:cs="Batan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7AEF" w14:paraId="1FA0BA37" w14:textId="77777777" w:rsidTr="00BB7AEF">
        <w:tc>
          <w:tcPr>
            <w:tcW w:w="9350" w:type="dxa"/>
          </w:tcPr>
          <w:p w14:paraId="74149882" w14:textId="77777777" w:rsidR="00BB7AEF" w:rsidRPr="000271E1" w:rsidRDefault="00BB7AEF" w:rsidP="00BB7AEF">
            <w:pPr>
              <w:rPr>
                <w:rFonts w:eastAsia="Yu Mincho"/>
                <w:highlight w:val="green"/>
                <w:lang w:eastAsia="ja-JP"/>
              </w:rPr>
            </w:pPr>
            <w:r w:rsidRPr="000271E1">
              <w:rPr>
                <w:highlight w:val="green"/>
                <w:lang w:eastAsia="ja-JP"/>
              </w:rPr>
              <w:t>Agreement</w:t>
            </w:r>
          </w:p>
          <w:p w14:paraId="552BACD6" w14:textId="77777777" w:rsidR="00BB7AEF" w:rsidRPr="000271E1" w:rsidRDefault="00BB7AEF" w:rsidP="00BB7AEF">
            <w:r w:rsidRPr="000271E1">
              <w:t>For all scenarios and use cases, the main KPI is the CDF percentiles of horizonal accuracy.</w:t>
            </w:r>
          </w:p>
          <w:p w14:paraId="07926018" w14:textId="77777777" w:rsidR="00BB7AEF" w:rsidRPr="000271E1" w:rsidRDefault="00BB7AEF" w:rsidP="00BB7AEF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Chars="0"/>
              <w:textAlignment w:val="baseline"/>
              <w:rPr>
                <w:sz w:val="24"/>
                <w:lang w:val="en-US"/>
              </w:rPr>
            </w:pPr>
            <w:r w:rsidRPr="000271E1">
              <w:rPr>
                <w:sz w:val="24"/>
                <w:lang w:val="en-US"/>
              </w:rPr>
              <w:t>Companies can optionally report vertical accuracy.</w:t>
            </w:r>
          </w:p>
          <w:p w14:paraId="157D1DBC" w14:textId="77777777" w:rsidR="00BB7AEF" w:rsidRPr="000271E1" w:rsidRDefault="00BB7AEF" w:rsidP="00BB7AEF">
            <w:pPr>
              <w:rPr>
                <w:lang w:eastAsia="ja-JP"/>
              </w:rPr>
            </w:pPr>
          </w:p>
          <w:p w14:paraId="7BEA84CB" w14:textId="77777777" w:rsidR="00BB7AEF" w:rsidRPr="000271E1" w:rsidRDefault="00BB7AEF" w:rsidP="00BB7AEF">
            <w:pPr>
              <w:rPr>
                <w:rFonts w:eastAsia="Yu Mincho"/>
                <w:highlight w:val="green"/>
                <w:lang w:eastAsia="ja-JP"/>
              </w:rPr>
            </w:pPr>
            <w:r w:rsidRPr="000271E1">
              <w:rPr>
                <w:highlight w:val="green"/>
                <w:lang w:eastAsia="ja-JP"/>
              </w:rPr>
              <w:t>Agreement</w:t>
            </w:r>
          </w:p>
          <w:p w14:paraId="783C17DA" w14:textId="77777777" w:rsidR="00BB7AEF" w:rsidRPr="000271E1" w:rsidRDefault="00BB7AEF" w:rsidP="00D4056C">
            <w:r w:rsidRPr="000271E1">
              <w:t xml:space="preserve">The CDF percentiles to </w:t>
            </w:r>
            <w:proofErr w:type="spellStart"/>
            <w:r w:rsidRPr="000271E1">
              <w:t>analyse</w:t>
            </w:r>
            <w:proofErr w:type="spellEnd"/>
            <w:r w:rsidRPr="000271E1">
              <w:t xml:space="preserve"> are: {50%, 67%, 80%, 90%}.</w:t>
            </w:r>
          </w:p>
          <w:p w14:paraId="1C9BC9FD" w14:textId="1E352794" w:rsidR="00D4056C" w:rsidRDefault="00D4056C" w:rsidP="00D4056C">
            <w:pPr>
              <w:rPr>
                <w:rFonts w:cs="Batang"/>
                <w:b/>
                <w:bCs/>
                <w:i/>
                <w:iCs/>
              </w:rPr>
            </w:pPr>
          </w:p>
        </w:tc>
      </w:tr>
    </w:tbl>
    <w:p w14:paraId="651D1AAA" w14:textId="237347FB" w:rsidR="0007505D" w:rsidRDefault="0007505D" w:rsidP="0007505D">
      <w:pPr>
        <w:rPr>
          <w:rFonts w:cs="Batang"/>
          <w:b/>
          <w:bCs/>
          <w:i/>
          <w:iCs/>
        </w:rPr>
      </w:pPr>
    </w:p>
    <w:p w14:paraId="189D2062" w14:textId="5EF00BEB" w:rsidR="000271E1" w:rsidRDefault="000271E1" w:rsidP="0007505D">
      <w:pPr>
        <w:rPr>
          <w:rFonts w:cs="Batang"/>
          <w:b/>
          <w:bCs/>
          <w:i/>
          <w:iCs/>
        </w:rPr>
      </w:pPr>
    </w:p>
    <w:p w14:paraId="3A0618AD" w14:textId="32DF8C90" w:rsidR="000271E1" w:rsidRPr="000271E1" w:rsidRDefault="000271E1" w:rsidP="0007505D">
      <w:pPr>
        <w:rPr>
          <w:rFonts w:cs="Batang"/>
        </w:rPr>
      </w:pPr>
      <w:r w:rsidRPr="000271E1">
        <w:rPr>
          <w:rFonts w:cs="Batang"/>
        </w:rPr>
        <w:t>In RAN1 #110-bis-e, the following agreement was made:</w:t>
      </w:r>
    </w:p>
    <w:p w14:paraId="3B6A614A" w14:textId="77777777" w:rsidR="000271E1" w:rsidRDefault="000271E1" w:rsidP="0007505D">
      <w:pPr>
        <w:rPr>
          <w:rFonts w:cs="Batang"/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1E1" w14:paraId="7686D075" w14:textId="77777777" w:rsidTr="000271E1">
        <w:tc>
          <w:tcPr>
            <w:tcW w:w="9350" w:type="dxa"/>
          </w:tcPr>
          <w:p w14:paraId="2CF809F2" w14:textId="77777777" w:rsidR="000271E1" w:rsidRPr="000271E1" w:rsidRDefault="000271E1" w:rsidP="000271E1">
            <w:pPr>
              <w:rPr>
                <w:highlight w:val="green"/>
              </w:rPr>
            </w:pPr>
            <w:r w:rsidRPr="000271E1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42A2630E" w14:textId="77777777" w:rsidR="000271E1" w:rsidRPr="000271E1" w:rsidRDefault="000271E1" w:rsidP="000271E1">
            <w:r w:rsidRPr="000271E1">
              <w:t>For evaluation of AI/ML assisted positioning, the following intermediate performance metrics are used:</w:t>
            </w:r>
          </w:p>
          <w:p w14:paraId="6ABED744" w14:textId="77777777" w:rsidR="000271E1" w:rsidRPr="000271E1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4"/>
                <w:lang w:val="en-US"/>
              </w:rPr>
            </w:pPr>
            <w:r w:rsidRPr="000271E1">
              <w:rPr>
                <w:color w:val="000000" w:themeColor="text1"/>
                <w:sz w:val="24"/>
                <w:lang w:val="en-US"/>
              </w:rPr>
              <w:t xml:space="preserve">LOS classification accuracy, if the model output includes LOS/NLOS indicator of hard values, where the LOS/NLOS indicator is generated for a link between UE and </w:t>
            </w:r>
            <w:proofErr w:type="gramStart"/>
            <w:r w:rsidRPr="000271E1">
              <w:rPr>
                <w:color w:val="000000" w:themeColor="text1"/>
                <w:sz w:val="24"/>
                <w:lang w:val="en-US"/>
              </w:rPr>
              <w:t>TRP;</w:t>
            </w:r>
            <w:proofErr w:type="gramEnd"/>
          </w:p>
          <w:p w14:paraId="36553AF9" w14:textId="77777777" w:rsidR="000271E1" w:rsidRPr="000271E1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b/>
                <w:bCs/>
                <w:color w:val="000000" w:themeColor="text1"/>
                <w:sz w:val="24"/>
                <w:lang w:val="en-US"/>
              </w:rPr>
            </w:pPr>
            <w:r w:rsidRPr="000271E1">
              <w:rPr>
                <w:b/>
                <w:bCs/>
                <w:color w:val="000000" w:themeColor="text1"/>
                <w:sz w:val="24"/>
                <w:lang w:val="en-US"/>
              </w:rPr>
              <w:t>Timing estimation accuracy (expressed in meters</w:t>
            </w:r>
            <w:proofErr w:type="gramStart"/>
            <w:r w:rsidRPr="000271E1">
              <w:rPr>
                <w:b/>
                <w:bCs/>
                <w:color w:val="000000" w:themeColor="text1"/>
                <w:sz w:val="24"/>
                <w:lang w:val="en-US"/>
              </w:rPr>
              <w:t>), if</w:t>
            </w:r>
            <w:proofErr w:type="gramEnd"/>
            <w:r w:rsidRPr="000271E1">
              <w:rPr>
                <w:b/>
                <w:bCs/>
                <w:color w:val="000000" w:themeColor="text1"/>
                <w:sz w:val="24"/>
                <w:lang w:val="en-US"/>
              </w:rPr>
              <w:t xml:space="preserve"> the model output includes timing estimation (e.g., </w:t>
            </w:r>
            <w:proofErr w:type="spellStart"/>
            <w:r w:rsidRPr="000271E1">
              <w:rPr>
                <w:b/>
                <w:bCs/>
                <w:color w:val="000000" w:themeColor="text1"/>
                <w:sz w:val="24"/>
                <w:lang w:val="en-US"/>
              </w:rPr>
              <w:t>ToA</w:t>
            </w:r>
            <w:proofErr w:type="spellEnd"/>
            <w:r w:rsidRPr="000271E1">
              <w:rPr>
                <w:b/>
                <w:bCs/>
                <w:color w:val="000000" w:themeColor="text1"/>
                <w:sz w:val="24"/>
                <w:lang w:val="en-US"/>
              </w:rPr>
              <w:t>, RSTD).</w:t>
            </w:r>
          </w:p>
          <w:p w14:paraId="7EC4322D" w14:textId="77777777" w:rsidR="000271E1" w:rsidRPr="000271E1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4"/>
                <w:lang w:val="en-US"/>
              </w:rPr>
            </w:pPr>
            <w:r w:rsidRPr="000271E1">
              <w:rPr>
                <w:color w:val="000000" w:themeColor="text1"/>
                <w:sz w:val="24"/>
                <w:lang w:val="en-US"/>
              </w:rPr>
              <w:t>Angle estimation accuracy (in degrees</w:t>
            </w:r>
            <w:proofErr w:type="gramStart"/>
            <w:r w:rsidRPr="000271E1">
              <w:rPr>
                <w:color w:val="000000" w:themeColor="text1"/>
                <w:sz w:val="24"/>
                <w:lang w:val="en-US"/>
              </w:rPr>
              <w:t>), if</w:t>
            </w:r>
            <w:proofErr w:type="gramEnd"/>
            <w:r w:rsidRPr="000271E1">
              <w:rPr>
                <w:color w:val="000000" w:themeColor="text1"/>
                <w:sz w:val="24"/>
                <w:lang w:val="en-US"/>
              </w:rPr>
              <w:t xml:space="preserve"> the model output includes angle estimation (e.g., </w:t>
            </w:r>
            <w:proofErr w:type="spellStart"/>
            <w:r w:rsidRPr="000271E1">
              <w:rPr>
                <w:color w:val="000000" w:themeColor="text1"/>
                <w:sz w:val="24"/>
                <w:lang w:val="en-US"/>
              </w:rPr>
              <w:t>AoA</w:t>
            </w:r>
            <w:proofErr w:type="spellEnd"/>
            <w:r w:rsidRPr="000271E1">
              <w:rPr>
                <w:color w:val="000000" w:themeColor="text1"/>
                <w:sz w:val="24"/>
                <w:lang w:val="en-US"/>
              </w:rPr>
              <w:t xml:space="preserve">, </w:t>
            </w:r>
            <w:proofErr w:type="spellStart"/>
            <w:r w:rsidRPr="000271E1">
              <w:rPr>
                <w:color w:val="000000" w:themeColor="text1"/>
                <w:sz w:val="24"/>
                <w:lang w:val="en-US"/>
              </w:rPr>
              <w:t>AoD</w:t>
            </w:r>
            <w:proofErr w:type="spellEnd"/>
            <w:r w:rsidRPr="000271E1">
              <w:rPr>
                <w:color w:val="000000" w:themeColor="text1"/>
                <w:sz w:val="24"/>
                <w:lang w:val="en-US"/>
              </w:rPr>
              <w:t>).</w:t>
            </w:r>
          </w:p>
          <w:p w14:paraId="47C5F2BD" w14:textId="77777777" w:rsidR="000271E1" w:rsidRPr="000271E1" w:rsidRDefault="000271E1" w:rsidP="000271E1">
            <w:pPr>
              <w:pStyle w:val="ListParagraph"/>
              <w:widowControl w:val="0"/>
              <w:numPr>
                <w:ilvl w:val="0"/>
                <w:numId w:val="15"/>
              </w:numPr>
              <w:ind w:leftChars="0"/>
              <w:rPr>
                <w:color w:val="000000" w:themeColor="text1"/>
                <w:sz w:val="24"/>
                <w:lang w:val="en-US"/>
              </w:rPr>
            </w:pPr>
            <w:r w:rsidRPr="000271E1">
              <w:rPr>
                <w:color w:val="000000" w:themeColor="text1"/>
                <w:sz w:val="24"/>
                <w:lang w:val="en-US"/>
              </w:rPr>
              <w:t>Companies provide info on how LOS classification accuracy and timing/angle estimation accuracy are estimated, if the ML output is a soft value that represents a probability distribution (e.g., probability of LOS, probability of timing, probability of angle, mean and variance of timing/angle, etc.)</w:t>
            </w:r>
          </w:p>
          <w:p w14:paraId="0DF47706" w14:textId="77777777" w:rsidR="000271E1" w:rsidRDefault="000271E1" w:rsidP="0007505D">
            <w:pPr>
              <w:rPr>
                <w:rFonts w:cs="Batang"/>
                <w:b/>
                <w:bCs/>
                <w:i/>
                <w:iCs/>
              </w:rPr>
            </w:pPr>
          </w:p>
        </w:tc>
      </w:tr>
    </w:tbl>
    <w:p w14:paraId="31EDE2EB" w14:textId="0E272392" w:rsidR="000271E1" w:rsidRDefault="000271E1" w:rsidP="0007505D">
      <w:pPr>
        <w:rPr>
          <w:rFonts w:cs="Batang"/>
          <w:b/>
          <w:bCs/>
          <w:i/>
          <w:iCs/>
        </w:rPr>
      </w:pPr>
    </w:p>
    <w:p w14:paraId="0E8C557C" w14:textId="77777777" w:rsidR="000271E1" w:rsidRDefault="000271E1" w:rsidP="0007505D">
      <w:pPr>
        <w:rPr>
          <w:rFonts w:cs="Batang"/>
          <w:b/>
          <w:bCs/>
          <w:i/>
          <w:iCs/>
        </w:rPr>
      </w:pPr>
    </w:p>
    <w:p w14:paraId="0667CC3E" w14:textId="3BEB7550" w:rsidR="000F15B8" w:rsidRDefault="000F15B8" w:rsidP="000F15B8">
      <w:pPr>
        <w:pStyle w:val="Heading2"/>
      </w:pPr>
      <w:r>
        <w:t>Generalization</w:t>
      </w:r>
    </w:p>
    <w:p w14:paraId="0C0DBF12" w14:textId="30295EA4" w:rsidR="000F15B8" w:rsidRPr="000271E1" w:rsidRDefault="000271E1" w:rsidP="0007505D">
      <w:pPr>
        <w:rPr>
          <w:rFonts w:cs="Batang"/>
        </w:rPr>
      </w:pPr>
      <w:r w:rsidRPr="000271E1">
        <w:rPr>
          <w:rFonts w:cs="Batang"/>
        </w:rPr>
        <w:t>In RAN1 #</w:t>
      </w:r>
      <w:r>
        <w:rPr>
          <w:rFonts w:cs="Batang"/>
        </w:rPr>
        <w:t>110</w:t>
      </w:r>
      <w:r w:rsidRPr="000271E1">
        <w:rPr>
          <w:rFonts w:cs="Batang"/>
        </w:rPr>
        <w:t>, t</w:t>
      </w:r>
      <w:r w:rsidR="000F15B8" w:rsidRPr="000271E1">
        <w:rPr>
          <w:rFonts w:cs="Batang"/>
        </w:rPr>
        <w:t>o study the generalization of the AI model, the following agreements have been made</w:t>
      </w:r>
    </w:p>
    <w:p w14:paraId="10891E51" w14:textId="3F19AD6A" w:rsidR="000F15B8" w:rsidRDefault="000F15B8" w:rsidP="0007505D">
      <w:pPr>
        <w:rPr>
          <w:rFonts w:cs="Batang"/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5B8" w14:paraId="58F6C84B" w14:textId="77777777" w:rsidTr="000F15B8">
        <w:tc>
          <w:tcPr>
            <w:tcW w:w="9350" w:type="dxa"/>
          </w:tcPr>
          <w:p w14:paraId="6678B07D" w14:textId="77777777" w:rsidR="000F15B8" w:rsidRPr="000F15B8" w:rsidRDefault="000F15B8" w:rsidP="000F15B8">
            <w:pPr>
              <w:rPr>
                <w:b/>
                <w:bCs/>
                <w:highlight w:val="green"/>
              </w:rPr>
            </w:pPr>
            <w:r w:rsidRPr="000F15B8">
              <w:rPr>
                <w:b/>
                <w:bCs/>
                <w:highlight w:val="green"/>
              </w:rPr>
              <w:t>Agreement</w:t>
            </w:r>
          </w:p>
          <w:p w14:paraId="3F17A47F" w14:textId="77777777" w:rsidR="000F15B8" w:rsidRPr="000F15B8" w:rsidRDefault="000F15B8" w:rsidP="000F15B8">
            <w:r w:rsidRPr="000F15B8">
              <w:t>To investigate the model generalization capability, at least the following aspect(s) are considered for the evaluation for AI/ML based positioning:</w:t>
            </w:r>
          </w:p>
          <w:p w14:paraId="090E6F76" w14:textId="77777777" w:rsidR="000F15B8" w:rsidRPr="000F15B8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87" w:hangingChars="204" w:hanging="490"/>
              <w:rPr>
                <w:sz w:val="24"/>
                <w:lang w:eastAsia="ja-JP"/>
              </w:rPr>
            </w:pPr>
            <w:r w:rsidRPr="000F15B8">
              <w:rPr>
                <w:sz w:val="24"/>
                <w:lang w:eastAsia="ja-JP"/>
              </w:rPr>
              <w:t>Different drops</w:t>
            </w:r>
          </w:p>
          <w:p w14:paraId="09D6B4BF" w14:textId="77777777" w:rsidR="000F15B8" w:rsidRPr="000F15B8" w:rsidRDefault="000F15B8" w:rsidP="000F15B8">
            <w:pPr>
              <w:pStyle w:val="ListParagraph"/>
              <w:widowControl w:val="0"/>
              <w:numPr>
                <w:ilvl w:val="2"/>
                <w:numId w:val="23"/>
              </w:numPr>
              <w:ind w:leftChars="0"/>
              <w:rPr>
                <w:sz w:val="24"/>
              </w:rPr>
            </w:pPr>
            <w:r w:rsidRPr="000F15B8">
              <w:rPr>
                <w:sz w:val="24"/>
              </w:rPr>
              <w:t>Training dataset from drops {A</w:t>
            </w:r>
            <w:r w:rsidRPr="000F15B8">
              <w:rPr>
                <w:sz w:val="24"/>
                <w:vertAlign w:val="subscript"/>
              </w:rPr>
              <w:t>0</w:t>
            </w:r>
            <w:r w:rsidRPr="000F15B8">
              <w:rPr>
                <w:sz w:val="24"/>
              </w:rPr>
              <w:t>, A</w:t>
            </w:r>
            <w:r w:rsidRPr="000F15B8">
              <w:rPr>
                <w:sz w:val="24"/>
                <w:vertAlign w:val="subscript"/>
              </w:rPr>
              <w:t>1</w:t>
            </w:r>
            <w:r w:rsidRPr="000F15B8">
              <w:rPr>
                <w:sz w:val="24"/>
              </w:rPr>
              <w:t>,…, A</w:t>
            </w:r>
            <w:r w:rsidRPr="000F15B8">
              <w:rPr>
                <w:sz w:val="24"/>
                <w:vertAlign w:val="subscript"/>
              </w:rPr>
              <w:t>N-1</w:t>
            </w:r>
            <w:r w:rsidRPr="000F15B8">
              <w:rPr>
                <w:sz w:val="24"/>
              </w:rPr>
              <w:t>}, test dataset from unseen drop(s) (i.e., different drop(s) than any in {A</w:t>
            </w:r>
            <w:r w:rsidRPr="000F15B8">
              <w:rPr>
                <w:sz w:val="24"/>
                <w:vertAlign w:val="subscript"/>
              </w:rPr>
              <w:t>0</w:t>
            </w:r>
            <w:r w:rsidRPr="000F15B8">
              <w:rPr>
                <w:sz w:val="24"/>
              </w:rPr>
              <w:t>, A</w:t>
            </w:r>
            <w:r w:rsidRPr="000F15B8">
              <w:rPr>
                <w:sz w:val="24"/>
                <w:vertAlign w:val="subscript"/>
              </w:rPr>
              <w:t>1</w:t>
            </w:r>
            <w:r w:rsidRPr="000F15B8">
              <w:rPr>
                <w:sz w:val="24"/>
              </w:rPr>
              <w:t>,…, A</w:t>
            </w:r>
            <w:r w:rsidRPr="000F15B8">
              <w:rPr>
                <w:sz w:val="24"/>
                <w:vertAlign w:val="subscript"/>
              </w:rPr>
              <w:t>N-1</w:t>
            </w:r>
            <w:r w:rsidRPr="000F15B8">
              <w:rPr>
                <w:sz w:val="24"/>
              </w:rPr>
              <w:t>}). Here N&gt;=1.</w:t>
            </w:r>
          </w:p>
          <w:p w14:paraId="0CE0C3AE" w14:textId="77777777" w:rsidR="000F15B8" w:rsidRPr="000F15B8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87" w:hangingChars="204" w:hanging="490"/>
              <w:rPr>
                <w:sz w:val="24"/>
                <w:lang w:eastAsia="ja-JP"/>
              </w:rPr>
            </w:pPr>
            <w:r w:rsidRPr="000F15B8">
              <w:rPr>
                <w:sz w:val="24"/>
                <w:lang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 w14:paraId="25BF97D8" w14:textId="77777777" w:rsidR="000F15B8" w:rsidRPr="000F15B8" w:rsidRDefault="000F15B8" w:rsidP="000F15B8">
            <w:pPr>
              <w:pStyle w:val="ListParagraph"/>
              <w:widowControl w:val="0"/>
              <w:numPr>
                <w:ilvl w:val="0"/>
                <w:numId w:val="25"/>
              </w:numPr>
              <w:ind w:leftChars="82" w:left="687" w:hangingChars="204" w:hanging="490"/>
              <w:rPr>
                <w:sz w:val="24"/>
                <w:lang w:eastAsia="ja-JP"/>
              </w:rPr>
            </w:pPr>
            <w:r w:rsidRPr="000F15B8">
              <w:rPr>
                <w:sz w:val="24"/>
                <w:lang w:eastAsia="ja-JP"/>
              </w:rPr>
              <w:t xml:space="preserve">Network synchronization error, e.g., training dataset </w:t>
            </w:r>
            <w:r w:rsidRPr="000F15B8">
              <w:rPr>
                <w:sz w:val="24"/>
                <w:u w:val="single"/>
                <w:lang w:eastAsia="ja-JP"/>
              </w:rPr>
              <w:t>without</w:t>
            </w:r>
            <w:r w:rsidRPr="000F15B8">
              <w:rPr>
                <w:sz w:val="24"/>
                <w:lang w:eastAsia="ja-JP"/>
              </w:rPr>
              <w:t xml:space="preserve"> network synchronization </w:t>
            </w:r>
            <w:r w:rsidRPr="000F15B8">
              <w:rPr>
                <w:sz w:val="24"/>
                <w:lang w:eastAsia="ja-JP"/>
              </w:rPr>
              <w:lastRenderedPageBreak/>
              <w:t xml:space="preserve">error, test dataset </w:t>
            </w:r>
            <w:r w:rsidRPr="000F15B8">
              <w:rPr>
                <w:sz w:val="24"/>
                <w:u w:val="single"/>
                <w:lang w:eastAsia="ja-JP"/>
              </w:rPr>
              <w:t>with</w:t>
            </w:r>
            <w:r w:rsidRPr="000F15B8">
              <w:rPr>
                <w:sz w:val="24"/>
                <w:lang w:eastAsia="ja-JP"/>
              </w:rPr>
              <w:t xml:space="preserve"> network synchronization error;</w:t>
            </w:r>
          </w:p>
          <w:p w14:paraId="423104B2" w14:textId="77777777" w:rsidR="000F15B8" w:rsidRPr="000F15B8" w:rsidRDefault="000F15B8" w:rsidP="000F15B8">
            <w:pPr>
              <w:pStyle w:val="ListParagraph"/>
              <w:widowControl w:val="0"/>
              <w:numPr>
                <w:ilvl w:val="0"/>
                <w:numId w:val="24"/>
              </w:numPr>
              <w:ind w:leftChars="0" w:left="360"/>
              <w:rPr>
                <w:sz w:val="24"/>
                <w:lang w:eastAsia="ja-JP"/>
              </w:rPr>
            </w:pPr>
            <w:r w:rsidRPr="000F15B8">
              <w:rPr>
                <w:sz w:val="24"/>
                <w:lang w:eastAsia="ja-JP"/>
              </w:rPr>
              <w:t>Other aspects are not excluded.</w:t>
            </w:r>
          </w:p>
          <w:p w14:paraId="6D8E0896" w14:textId="77777777" w:rsidR="000F15B8" w:rsidRPr="000F15B8" w:rsidRDefault="000F15B8" w:rsidP="000F15B8">
            <w:pPr>
              <w:pStyle w:val="ListParagraph"/>
              <w:widowControl w:val="0"/>
              <w:ind w:leftChars="0" w:left="0"/>
              <w:rPr>
                <w:sz w:val="24"/>
              </w:rPr>
            </w:pPr>
            <w:r w:rsidRPr="000F15B8">
              <w:rPr>
                <w:sz w:val="24"/>
                <w:lang w:eastAsia="ja-JP"/>
              </w:rPr>
              <w:t xml:space="preserve">Note: It’s up to participating companies to decide whether to evaluate one aspect at a </w:t>
            </w:r>
            <w:proofErr w:type="gramStart"/>
            <w:r w:rsidRPr="000F15B8">
              <w:rPr>
                <w:sz w:val="24"/>
                <w:lang w:eastAsia="ja-JP"/>
              </w:rPr>
              <w:t>time, or</w:t>
            </w:r>
            <w:proofErr w:type="gramEnd"/>
            <w:r w:rsidRPr="000F15B8">
              <w:rPr>
                <w:sz w:val="24"/>
                <w:lang w:eastAsia="ja-JP"/>
              </w:rPr>
              <w:t xml:space="preserve"> evaluate multiple aspects at the same time.</w:t>
            </w:r>
          </w:p>
          <w:p w14:paraId="1EB676C3" w14:textId="77777777" w:rsidR="000F15B8" w:rsidRDefault="000F15B8" w:rsidP="0007505D">
            <w:pPr>
              <w:rPr>
                <w:rFonts w:cs="Batang"/>
                <w:b/>
                <w:bCs/>
                <w:i/>
                <w:iCs/>
              </w:rPr>
            </w:pPr>
          </w:p>
        </w:tc>
      </w:tr>
    </w:tbl>
    <w:p w14:paraId="571E9EF0" w14:textId="77777777" w:rsidR="000F15B8" w:rsidRDefault="000F15B8" w:rsidP="0007505D">
      <w:pPr>
        <w:rPr>
          <w:rFonts w:cs="Batang"/>
          <w:b/>
          <w:bCs/>
          <w:i/>
          <w:iCs/>
        </w:rPr>
      </w:pPr>
    </w:p>
    <w:p w14:paraId="3C7433D5" w14:textId="1440487E" w:rsidR="000F15B8" w:rsidRDefault="000271E1" w:rsidP="0007505D">
      <w:pPr>
        <w:rPr>
          <w:rFonts w:cs="Batang"/>
          <w:b/>
          <w:bCs/>
          <w:i/>
          <w:iCs/>
        </w:rPr>
      </w:pPr>
      <w:r>
        <w:rPr>
          <w:rFonts w:cs="Batang"/>
          <w:b/>
          <w:bCs/>
          <w:i/>
          <w:iCs/>
        </w:rPr>
        <w:t>Additional agreements were made in RAN1 #110-bis-e, as follows:</w:t>
      </w:r>
    </w:p>
    <w:p w14:paraId="0129B83C" w14:textId="388D7A96" w:rsidR="000271E1" w:rsidRDefault="000271E1" w:rsidP="0007505D">
      <w:pPr>
        <w:rPr>
          <w:rFonts w:cs="Batang"/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71E1" w14:paraId="6ECCEFCB" w14:textId="77777777" w:rsidTr="000271E1">
        <w:tc>
          <w:tcPr>
            <w:tcW w:w="9350" w:type="dxa"/>
          </w:tcPr>
          <w:p w14:paraId="357FE01D" w14:textId="77777777" w:rsidR="000271E1" w:rsidRPr="004B6A31" w:rsidRDefault="000271E1" w:rsidP="000271E1">
            <w:pPr>
              <w:rPr>
                <w:rFonts w:cs="DengXian"/>
                <w:b/>
                <w:bCs/>
                <w:highlight w:val="green"/>
              </w:rPr>
            </w:pPr>
            <w:r w:rsidRPr="004B6A31">
              <w:rPr>
                <w:rFonts w:cs="DengXian"/>
                <w:b/>
                <w:bCs/>
                <w:highlight w:val="green"/>
              </w:rPr>
              <w:t>Agreement</w:t>
            </w:r>
          </w:p>
          <w:p w14:paraId="05C58E08" w14:textId="77777777" w:rsidR="000271E1" w:rsidRPr="000271E1" w:rsidRDefault="000271E1" w:rsidP="000271E1">
            <w:pPr>
              <w:rPr>
                <w:rFonts w:cs="DengXian"/>
                <w:color w:val="000000" w:themeColor="text1"/>
              </w:rPr>
            </w:pPr>
            <w:r w:rsidRPr="000271E1">
              <w:rPr>
                <w:rFonts w:cs="DengXian"/>
                <w:color w:val="000000" w:themeColor="text1"/>
              </w:rPr>
              <w:t>To investigate the model generalization capability, the following aspect is also considered for the evaluation of AI/ML based positioning:</w:t>
            </w:r>
          </w:p>
          <w:p w14:paraId="06E6860D" w14:textId="77777777" w:rsidR="000271E1" w:rsidRPr="000271E1" w:rsidRDefault="000271E1" w:rsidP="000271E1">
            <w:pPr>
              <w:ind w:left="180"/>
              <w:rPr>
                <w:color w:val="000000" w:themeColor="text1"/>
              </w:rPr>
            </w:pPr>
            <w:r w:rsidRPr="000271E1">
              <w:rPr>
                <w:rFonts w:cs="DengXian"/>
                <w:color w:val="000000" w:themeColor="text1"/>
              </w:rPr>
              <w:t xml:space="preserve">(e) </w:t>
            </w:r>
            <w:proofErr w:type="spellStart"/>
            <w:r w:rsidRPr="000271E1">
              <w:rPr>
                <w:rFonts w:cs="DengXian"/>
                <w:color w:val="000000" w:themeColor="text1"/>
              </w:rPr>
              <w:t>InF</w:t>
            </w:r>
            <w:proofErr w:type="spellEnd"/>
            <w:r w:rsidRPr="000271E1">
              <w:rPr>
                <w:rFonts w:cs="DengXian"/>
                <w:color w:val="000000" w:themeColor="text1"/>
              </w:rPr>
              <w:t xml:space="preserve"> scenarios</w:t>
            </w:r>
            <w:r w:rsidRPr="000271E1">
              <w:rPr>
                <w:color w:val="000000" w:themeColor="text1"/>
              </w:rPr>
              <w:t xml:space="preserve">, e.g., training dataset from one </w:t>
            </w:r>
            <w:proofErr w:type="spellStart"/>
            <w:r w:rsidRPr="000271E1">
              <w:rPr>
                <w:color w:val="000000" w:themeColor="text1"/>
              </w:rPr>
              <w:t>InF</w:t>
            </w:r>
            <w:proofErr w:type="spellEnd"/>
            <w:r w:rsidRPr="000271E1">
              <w:rPr>
                <w:color w:val="000000" w:themeColor="text1"/>
              </w:rPr>
              <w:t xml:space="preserve"> scenario (e.g., </w:t>
            </w:r>
            <w:proofErr w:type="spellStart"/>
            <w:r w:rsidRPr="000271E1">
              <w:rPr>
                <w:color w:val="000000" w:themeColor="text1"/>
              </w:rPr>
              <w:t>InF</w:t>
            </w:r>
            <w:proofErr w:type="spellEnd"/>
            <w:r w:rsidRPr="000271E1">
              <w:rPr>
                <w:color w:val="000000" w:themeColor="text1"/>
              </w:rPr>
              <w:t xml:space="preserve">-DH), test dataset from a different </w:t>
            </w:r>
            <w:proofErr w:type="spellStart"/>
            <w:r w:rsidRPr="000271E1">
              <w:rPr>
                <w:color w:val="000000" w:themeColor="text1"/>
              </w:rPr>
              <w:t>InF</w:t>
            </w:r>
            <w:proofErr w:type="spellEnd"/>
            <w:r w:rsidRPr="000271E1">
              <w:rPr>
                <w:color w:val="000000" w:themeColor="text1"/>
              </w:rPr>
              <w:t xml:space="preserve"> scenario (e.g., </w:t>
            </w:r>
            <w:proofErr w:type="spellStart"/>
            <w:r w:rsidRPr="000271E1">
              <w:rPr>
                <w:color w:val="000000" w:themeColor="text1"/>
              </w:rPr>
              <w:t>InF</w:t>
            </w:r>
            <w:proofErr w:type="spellEnd"/>
            <w:r w:rsidRPr="000271E1">
              <w:rPr>
                <w:color w:val="000000" w:themeColor="text1"/>
              </w:rPr>
              <w:t>-HH)</w:t>
            </w:r>
          </w:p>
          <w:p w14:paraId="54B15C97" w14:textId="77777777" w:rsidR="000271E1" w:rsidRPr="000271E1" w:rsidRDefault="000271E1" w:rsidP="000271E1">
            <w:pPr>
              <w:ind w:left="180"/>
              <w:rPr>
                <w:color w:val="000000" w:themeColor="text1"/>
              </w:rPr>
            </w:pPr>
          </w:p>
          <w:p w14:paraId="3339EBB7" w14:textId="77777777" w:rsidR="000271E1" w:rsidRPr="000271E1" w:rsidRDefault="000271E1" w:rsidP="000271E1">
            <w:pPr>
              <w:ind w:left="180"/>
              <w:rPr>
                <w:color w:val="000000" w:themeColor="text1"/>
              </w:rPr>
            </w:pPr>
          </w:p>
          <w:p w14:paraId="5014A3AC" w14:textId="77777777" w:rsidR="000271E1" w:rsidRPr="000271E1" w:rsidRDefault="000271E1" w:rsidP="000271E1">
            <w:pPr>
              <w:rPr>
                <w:b/>
                <w:bCs/>
                <w:color w:val="000000" w:themeColor="text1"/>
                <w:highlight w:val="green"/>
                <w:u w:val="single"/>
              </w:rPr>
            </w:pPr>
            <w:r w:rsidRPr="000271E1">
              <w:rPr>
                <w:b/>
                <w:bCs/>
                <w:color w:val="000000" w:themeColor="text1"/>
                <w:highlight w:val="green"/>
                <w:u w:val="single"/>
              </w:rPr>
              <w:t>Agreement</w:t>
            </w:r>
          </w:p>
          <w:p w14:paraId="42D7CF4E" w14:textId="77777777" w:rsidR="000271E1" w:rsidRPr="000271E1" w:rsidRDefault="000271E1" w:rsidP="000271E1">
            <w:pPr>
              <w:rPr>
                <w:color w:val="000000" w:themeColor="text1"/>
              </w:rPr>
            </w:pPr>
            <w:r w:rsidRPr="000271E1">
              <w:rPr>
                <w:color w:val="000000" w:themeColor="text1"/>
              </w:rPr>
              <w:t xml:space="preserve">For AI/ML based positioning, if an </w:t>
            </w:r>
            <w:proofErr w:type="spellStart"/>
            <w:r w:rsidRPr="000271E1">
              <w:rPr>
                <w:color w:val="000000" w:themeColor="text1"/>
              </w:rPr>
              <w:t>InF</w:t>
            </w:r>
            <w:proofErr w:type="spellEnd"/>
            <w:r w:rsidRPr="000271E1">
              <w:rPr>
                <w:color w:val="000000" w:themeColor="text1"/>
              </w:rPr>
              <w:t xml:space="preserve"> scenario different from </w:t>
            </w:r>
            <w:proofErr w:type="spellStart"/>
            <w:r w:rsidRPr="000271E1">
              <w:rPr>
                <w:color w:val="000000" w:themeColor="text1"/>
              </w:rPr>
              <w:t>InF</w:t>
            </w:r>
            <w:proofErr w:type="spellEnd"/>
            <w:r w:rsidRPr="000271E1">
              <w:rPr>
                <w:color w:val="000000" w:themeColor="text1"/>
              </w:rPr>
              <w:t xml:space="preserve">-DH is evaluated for the model generalization capability, the selected parameters (e.g., clutter parameters) are compliant with TR 38.901 Table </w:t>
            </w:r>
            <w:r w:rsidRPr="000271E1">
              <w:rPr>
                <w:rFonts w:hint="eastAsia"/>
                <w:color w:val="000000" w:themeColor="text1"/>
                <w:lang w:eastAsia="ko-KR"/>
              </w:rPr>
              <w:t>7.2</w:t>
            </w:r>
            <w:r w:rsidRPr="000271E1">
              <w:rPr>
                <w:color w:val="000000" w:themeColor="text1"/>
              </w:rPr>
              <w:t>-</w:t>
            </w:r>
            <w:r w:rsidRPr="000271E1">
              <w:rPr>
                <w:color w:val="000000" w:themeColor="text1"/>
                <w:lang w:eastAsia="ko-KR"/>
              </w:rPr>
              <w:t>4</w:t>
            </w:r>
            <w:r w:rsidRPr="000271E1">
              <w:rPr>
                <w:color w:val="000000" w:themeColor="text1"/>
              </w:rPr>
              <w:t xml:space="preserve"> (</w:t>
            </w:r>
            <w:r w:rsidRPr="000271E1">
              <w:rPr>
                <w:rFonts w:hint="eastAsia"/>
                <w:color w:val="000000" w:themeColor="text1"/>
              </w:rPr>
              <w:t xml:space="preserve">Evaluation parameters for </w:t>
            </w:r>
            <w:proofErr w:type="spellStart"/>
            <w:r w:rsidRPr="000271E1">
              <w:rPr>
                <w:color w:val="000000" w:themeColor="text1"/>
              </w:rPr>
              <w:t>InF</w:t>
            </w:r>
            <w:proofErr w:type="spellEnd"/>
            <w:r w:rsidRPr="000271E1">
              <w:rPr>
                <w:color w:val="000000" w:themeColor="text1"/>
              </w:rPr>
              <w:t>).</w:t>
            </w:r>
          </w:p>
          <w:p w14:paraId="6C38CAA9" w14:textId="77777777" w:rsidR="000271E1" w:rsidRPr="000271E1" w:rsidRDefault="000271E1" w:rsidP="000271E1">
            <w:pPr>
              <w:pStyle w:val="ListParagraph"/>
              <w:widowControl w:val="0"/>
              <w:numPr>
                <w:ilvl w:val="0"/>
                <w:numId w:val="26"/>
              </w:numPr>
              <w:ind w:leftChars="0"/>
              <w:rPr>
                <w:color w:val="000000" w:themeColor="text1"/>
                <w:sz w:val="24"/>
              </w:rPr>
            </w:pPr>
            <w:r w:rsidRPr="000271E1">
              <w:rPr>
                <w:color w:val="000000" w:themeColor="text1"/>
                <w:sz w:val="24"/>
              </w:rPr>
              <w:t xml:space="preserve">Note: In TR 38.857 Table 6.1-1 (Parameters common to </w:t>
            </w:r>
            <w:proofErr w:type="spellStart"/>
            <w:r w:rsidRPr="000271E1">
              <w:rPr>
                <w:color w:val="000000" w:themeColor="text1"/>
                <w:sz w:val="24"/>
              </w:rPr>
              <w:t>InF</w:t>
            </w:r>
            <w:proofErr w:type="spellEnd"/>
            <w:r w:rsidRPr="000271E1">
              <w:rPr>
                <w:color w:val="000000" w:themeColor="text1"/>
                <w:sz w:val="24"/>
              </w:rPr>
              <w:t xml:space="preserve"> scenarios), </w:t>
            </w:r>
            <w:proofErr w:type="spellStart"/>
            <w:r w:rsidRPr="000271E1">
              <w:rPr>
                <w:color w:val="000000" w:themeColor="text1"/>
                <w:sz w:val="24"/>
              </w:rPr>
              <w:t>InF</w:t>
            </w:r>
            <w:proofErr w:type="spellEnd"/>
            <w:r w:rsidRPr="000271E1">
              <w:rPr>
                <w:color w:val="000000" w:themeColor="text1"/>
                <w:sz w:val="24"/>
              </w:rPr>
              <w:t>-SH scenario uses the clutter parameter {20%, 2m, 10m} which is compliant with TR 38.901.</w:t>
            </w:r>
          </w:p>
          <w:p w14:paraId="6C2BFE70" w14:textId="77777777" w:rsidR="000271E1" w:rsidRDefault="000271E1" w:rsidP="0007505D">
            <w:pPr>
              <w:rPr>
                <w:rFonts w:cs="Batang"/>
                <w:b/>
                <w:bCs/>
                <w:i/>
                <w:iCs/>
              </w:rPr>
            </w:pPr>
          </w:p>
        </w:tc>
      </w:tr>
    </w:tbl>
    <w:p w14:paraId="26A4AD74" w14:textId="77777777" w:rsidR="000271E1" w:rsidRPr="00BB7AEF" w:rsidRDefault="000271E1" w:rsidP="0007505D">
      <w:pPr>
        <w:rPr>
          <w:rFonts w:cs="Batang"/>
          <w:b/>
          <w:bCs/>
          <w:i/>
          <w:iCs/>
        </w:rPr>
      </w:pPr>
    </w:p>
    <w:p w14:paraId="0398D91F" w14:textId="79182B27" w:rsidR="004A48E9" w:rsidRDefault="004A48E9" w:rsidP="004A48E9">
      <w:pPr>
        <w:pStyle w:val="Heading1"/>
      </w:pPr>
      <w:r>
        <w:t>Evaluation Results</w:t>
      </w:r>
    </w:p>
    <w:p w14:paraId="128091D5" w14:textId="75D5183E" w:rsidR="000F15B8" w:rsidRDefault="000F15B8" w:rsidP="000F15B8">
      <w:r>
        <w:t>The synthetic dataset used in this contribution is generated with the following options:</w:t>
      </w:r>
    </w:p>
    <w:p w14:paraId="0B0FECB3" w14:textId="77777777" w:rsidR="0054679B" w:rsidRDefault="0054679B" w:rsidP="000F15B8"/>
    <w:p w14:paraId="3A78B7E4" w14:textId="39553112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 w:rsidR="001D0DD1">
          <w:rPr>
            <w:noProof/>
          </w:rPr>
          <w:t>2</w:t>
        </w:r>
      </w:fldSimple>
      <w:r>
        <w:t>: General Assumptions/Options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6295"/>
      </w:tblGrid>
      <w:tr w:rsidR="000F15B8" w14:paraId="12B67F29" w14:textId="77777777" w:rsidTr="00615194">
        <w:tc>
          <w:tcPr>
            <w:tcW w:w="3055" w:type="dxa"/>
          </w:tcPr>
          <w:p w14:paraId="69675538" w14:textId="77777777" w:rsidR="000F15B8" w:rsidRDefault="000F15B8" w:rsidP="00615194">
            <w:r>
              <w:t>Scenario</w:t>
            </w:r>
          </w:p>
        </w:tc>
        <w:tc>
          <w:tcPr>
            <w:tcW w:w="6295" w:type="dxa"/>
          </w:tcPr>
          <w:p w14:paraId="3C3D3211" w14:textId="77777777" w:rsidR="000F15B8" w:rsidRDefault="000F15B8" w:rsidP="00615194">
            <w:proofErr w:type="spellStart"/>
            <w:r>
              <w:t>InF</w:t>
            </w:r>
            <w:proofErr w:type="spellEnd"/>
            <w:r>
              <w:t>-DH</w:t>
            </w:r>
          </w:p>
        </w:tc>
      </w:tr>
      <w:tr w:rsidR="000F15B8" w14:paraId="517AAE0E" w14:textId="77777777" w:rsidTr="00615194">
        <w:tc>
          <w:tcPr>
            <w:tcW w:w="3055" w:type="dxa"/>
          </w:tcPr>
          <w:p w14:paraId="7E38F838" w14:textId="77777777" w:rsidR="000F15B8" w:rsidRDefault="000F15B8" w:rsidP="00615194">
            <w:r>
              <w:t>Training/Validation Data Set Size</w:t>
            </w:r>
          </w:p>
        </w:tc>
        <w:tc>
          <w:tcPr>
            <w:tcW w:w="6295" w:type="dxa"/>
          </w:tcPr>
          <w:p w14:paraId="6A97829D" w14:textId="77777777" w:rsidR="000F15B8" w:rsidRDefault="000F15B8" w:rsidP="00615194">
            <w:r>
              <w:t>47500</w:t>
            </w:r>
          </w:p>
        </w:tc>
      </w:tr>
      <w:tr w:rsidR="000F15B8" w14:paraId="298175E3" w14:textId="77777777" w:rsidTr="00615194">
        <w:tc>
          <w:tcPr>
            <w:tcW w:w="3055" w:type="dxa"/>
          </w:tcPr>
          <w:p w14:paraId="6A7433F0" w14:textId="77777777" w:rsidR="000F15B8" w:rsidRDefault="000F15B8" w:rsidP="00615194">
            <w:r>
              <w:t>Testing Data Set Size</w:t>
            </w:r>
          </w:p>
        </w:tc>
        <w:tc>
          <w:tcPr>
            <w:tcW w:w="6295" w:type="dxa"/>
          </w:tcPr>
          <w:p w14:paraId="06F96AC3" w14:textId="77777777" w:rsidR="000F15B8" w:rsidRDefault="000F15B8" w:rsidP="00615194">
            <w:r>
              <w:t>2500</w:t>
            </w:r>
          </w:p>
        </w:tc>
      </w:tr>
      <w:tr w:rsidR="00FB45F4" w14:paraId="07EF1598" w14:textId="77777777" w:rsidTr="00615194">
        <w:tc>
          <w:tcPr>
            <w:tcW w:w="3055" w:type="dxa"/>
          </w:tcPr>
          <w:p w14:paraId="00FDEA81" w14:textId="6767CD9E" w:rsidR="00FB45F4" w:rsidRDefault="00FB45F4" w:rsidP="00615194">
            <w:r>
              <w:t>Finetuning/testing data set size</w:t>
            </w:r>
          </w:p>
        </w:tc>
        <w:tc>
          <w:tcPr>
            <w:tcW w:w="6295" w:type="dxa"/>
          </w:tcPr>
          <w:p w14:paraId="2819FC41" w14:textId="6536627A" w:rsidR="00FB45F4" w:rsidRDefault="00FB45F4" w:rsidP="00615194">
            <w:r>
              <w:t>1250/1250</w:t>
            </w:r>
          </w:p>
        </w:tc>
      </w:tr>
      <w:tr w:rsidR="000F15B8" w14:paraId="49C24FA9" w14:textId="77777777" w:rsidTr="00615194">
        <w:tc>
          <w:tcPr>
            <w:tcW w:w="3055" w:type="dxa"/>
          </w:tcPr>
          <w:p w14:paraId="66943E09" w14:textId="77777777" w:rsidR="000F15B8" w:rsidRDefault="000F15B8" w:rsidP="00615194">
            <w:r>
              <w:t>UE Distribution</w:t>
            </w:r>
          </w:p>
        </w:tc>
        <w:tc>
          <w:tcPr>
            <w:tcW w:w="6295" w:type="dxa"/>
          </w:tcPr>
          <w:p w14:paraId="601CBE6D" w14:textId="77777777" w:rsidR="000F15B8" w:rsidRDefault="000F15B8" w:rsidP="00615194">
            <w:r w:rsidRPr="00F8461D">
              <w:rPr>
                <w:rFonts w:eastAsia="Microsoft YaHei UI"/>
                <w:color w:val="000000"/>
                <w:szCs w:val="20"/>
              </w:rPr>
              <w:t>uniform distribution, i.e., the UE location is randomly and uniformly distributed in the evaluation area</w:t>
            </w:r>
          </w:p>
        </w:tc>
      </w:tr>
      <w:tr w:rsidR="000F15B8" w14:paraId="7148726E" w14:textId="77777777" w:rsidTr="00615194">
        <w:tc>
          <w:tcPr>
            <w:tcW w:w="3055" w:type="dxa"/>
          </w:tcPr>
          <w:p w14:paraId="3E76EE19" w14:textId="77777777" w:rsidR="000F15B8" w:rsidRDefault="000F15B8" w:rsidP="00615194">
            <w:r>
              <w:t>Spatial Consistency</w:t>
            </w:r>
          </w:p>
        </w:tc>
        <w:tc>
          <w:tcPr>
            <w:tcW w:w="6295" w:type="dxa"/>
          </w:tcPr>
          <w:p w14:paraId="7398F78A" w14:textId="70CA8582" w:rsidR="000F15B8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We model spatial consistency for the </w:t>
            </w:r>
            <w:proofErr w:type="gramStart"/>
            <w:r w:rsidR="000F15B8">
              <w:rPr>
                <w:rFonts w:eastAsia="Microsoft YaHei UI"/>
                <w:color w:val="000000"/>
                <w:szCs w:val="20"/>
              </w:rPr>
              <w:t>Large Scale</w:t>
            </w:r>
            <w:proofErr w:type="gramEnd"/>
            <w:r w:rsidR="000F15B8">
              <w:rPr>
                <w:rFonts w:eastAsia="Microsoft YaHei UI"/>
                <w:color w:val="000000"/>
                <w:szCs w:val="20"/>
              </w:rPr>
              <w:t xml:space="preserve"> Parameters, Small scale Parameters</w:t>
            </w:r>
            <w:r>
              <w:rPr>
                <w:rFonts w:eastAsia="Microsoft YaHei UI"/>
                <w:color w:val="000000"/>
                <w:szCs w:val="20"/>
              </w:rPr>
              <w:t xml:space="preserve"> and 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Absolute Time of Arrival</w:t>
            </w:r>
          </w:p>
          <w:p w14:paraId="4E5D6DC1" w14:textId="4FB29A83" w:rsidR="000F15B8" w:rsidRPr="00F8461D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We do not model spatial consistency for</w:t>
            </w:r>
            <w:r w:rsidR="000F15B8">
              <w:rPr>
                <w:rFonts w:eastAsia="Microsoft YaHei UI"/>
                <w:color w:val="000000"/>
                <w:szCs w:val="20"/>
              </w:rPr>
              <w:t xml:space="preserve"> UT/BS mobility modeling </w:t>
            </w:r>
          </w:p>
        </w:tc>
      </w:tr>
      <w:tr w:rsidR="000F15B8" w14:paraId="2368EAD4" w14:textId="77777777" w:rsidTr="00615194">
        <w:tc>
          <w:tcPr>
            <w:tcW w:w="3055" w:type="dxa"/>
          </w:tcPr>
          <w:p w14:paraId="035AE6B1" w14:textId="77777777" w:rsidR="000F15B8" w:rsidRDefault="000F15B8" w:rsidP="00615194">
            <w:r>
              <w:t>Input Data</w:t>
            </w:r>
          </w:p>
        </w:tc>
        <w:tc>
          <w:tcPr>
            <w:tcW w:w="6295" w:type="dxa"/>
          </w:tcPr>
          <w:p w14:paraId="797B8FC0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CIR ~ [18 x 256 x 2] ~ [# 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gNBs</w:t>
            </w:r>
            <w:proofErr w:type="spellEnd"/>
            <w:r>
              <w:rPr>
                <w:rFonts w:eastAsia="Microsoft YaHei UI"/>
                <w:color w:val="000000"/>
                <w:szCs w:val="20"/>
              </w:rPr>
              <w:t xml:space="preserve"> x # taps x Real/Imaginary]</w:t>
            </w:r>
          </w:p>
          <w:p w14:paraId="11176FF7" w14:textId="589BA95D" w:rsidR="00D61F21" w:rsidRDefault="00D61F21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The # of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gNBs</w:t>
            </w:r>
            <w:proofErr w:type="spellEnd"/>
            <w:r>
              <w:rPr>
                <w:rFonts w:eastAsia="Microsoft YaHei UI"/>
                <w:color w:val="000000"/>
                <w:szCs w:val="20"/>
              </w:rPr>
              <w:t xml:space="preserve"> indicates the channel from each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</w:t>
            </w:r>
            <w:proofErr w:type="spellEnd"/>
            <w:r>
              <w:rPr>
                <w:rFonts w:eastAsia="Microsoft YaHei UI"/>
                <w:color w:val="000000"/>
                <w:szCs w:val="20"/>
              </w:rPr>
              <w:t>.</w:t>
            </w:r>
          </w:p>
          <w:p w14:paraId="17CD8BE1" w14:textId="52333224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The # of taps is truncated if greater than 256</w:t>
            </w:r>
          </w:p>
          <w:p w14:paraId="3C4442F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lastRenderedPageBreak/>
              <w:t xml:space="preserve">The third dimension captured the real </w:t>
            </w:r>
            <w:r w:rsidR="00D61F21">
              <w:rPr>
                <w:rFonts w:eastAsia="Microsoft YaHei UI"/>
                <w:color w:val="000000"/>
                <w:szCs w:val="20"/>
              </w:rPr>
              <w:t>and imaginary values of the channel taps</w:t>
            </w:r>
          </w:p>
          <w:p w14:paraId="5150CA2C" w14:textId="702C3B1B" w:rsidR="00334C6F" w:rsidRDefault="00334C6F" w:rsidP="00334C6F">
            <w:pPr>
              <w:jc w:val="left"/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NOTE: CIR for each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</w:t>
            </w:r>
            <w:proofErr w:type="spellEnd"/>
            <w:r>
              <w:rPr>
                <w:rFonts w:eastAsia="Microsoft YaHei UI"/>
                <w:color w:val="000000"/>
                <w:szCs w:val="20"/>
              </w:rPr>
              <w:t xml:space="preserve"> is the CIR of {1Tx x 1Rx} pair from the {32 Tx x 4 Rx} channel based on the channel assumptions</w:t>
            </w:r>
          </w:p>
        </w:tc>
      </w:tr>
      <w:tr w:rsidR="000F15B8" w14:paraId="5C2364F8" w14:textId="77777777" w:rsidTr="00615194">
        <w:tc>
          <w:tcPr>
            <w:tcW w:w="3055" w:type="dxa"/>
          </w:tcPr>
          <w:p w14:paraId="0B058FA0" w14:textId="77777777" w:rsidR="000F15B8" w:rsidRDefault="000F15B8" w:rsidP="00615194">
            <w:r>
              <w:lastRenderedPageBreak/>
              <w:t>Ground Truth Label</w:t>
            </w:r>
          </w:p>
        </w:tc>
        <w:tc>
          <w:tcPr>
            <w:tcW w:w="6295" w:type="dxa"/>
          </w:tcPr>
          <w:p w14:paraId="5F667F9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UE coordinates with 100% of the training data labeled</w:t>
            </w:r>
          </w:p>
          <w:p w14:paraId="3F1F0192" w14:textId="77777777" w:rsidR="007A7462" w:rsidRDefault="007A7462" w:rsidP="00615194">
            <w:pPr>
              <w:rPr>
                <w:rFonts w:eastAsia="Microsoft YaHei UI"/>
                <w:color w:val="000000"/>
                <w:szCs w:val="20"/>
              </w:rPr>
            </w:pPr>
          </w:p>
          <w:p w14:paraId="6F63A0F9" w14:textId="130C40DE" w:rsidR="007A7462" w:rsidRDefault="007A7462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 xml:space="preserve">Perfect TOA of UE from </w:t>
            </w:r>
            <w:proofErr w:type="spellStart"/>
            <w:r>
              <w:rPr>
                <w:rFonts w:eastAsia="Microsoft YaHei UI"/>
                <w:color w:val="000000"/>
                <w:szCs w:val="20"/>
              </w:rPr>
              <w:t>gNB</w:t>
            </w:r>
            <w:proofErr w:type="spellEnd"/>
          </w:p>
        </w:tc>
      </w:tr>
      <w:tr w:rsidR="000F15B8" w14:paraId="05F3012A" w14:textId="77777777" w:rsidTr="00615194">
        <w:tc>
          <w:tcPr>
            <w:tcW w:w="3055" w:type="dxa"/>
          </w:tcPr>
          <w:p w14:paraId="54E56951" w14:textId="77777777" w:rsidR="000F15B8" w:rsidRDefault="000F15B8" w:rsidP="00615194">
            <w:r>
              <w:t>Synchronization</w:t>
            </w:r>
          </w:p>
        </w:tc>
        <w:tc>
          <w:tcPr>
            <w:tcW w:w="6295" w:type="dxa"/>
          </w:tcPr>
          <w:p w14:paraId="00061F7F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Perfect synchronization</w:t>
            </w:r>
          </w:p>
        </w:tc>
      </w:tr>
      <w:tr w:rsidR="000F15B8" w14:paraId="746C63F8" w14:textId="77777777" w:rsidTr="00615194">
        <w:tc>
          <w:tcPr>
            <w:tcW w:w="3055" w:type="dxa"/>
          </w:tcPr>
          <w:p w14:paraId="56805A4F" w14:textId="77777777" w:rsidR="000F15B8" w:rsidRDefault="000F15B8" w:rsidP="00615194">
            <w:r>
              <w:t>Learning Algorithm</w:t>
            </w:r>
          </w:p>
        </w:tc>
        <w:tc>
          <w:tcPr>
            <w:tcW w:w="6295" w:type="dxa"/>
          </w:tcPr>
          <w:p w14:paraId="15157D16" w14:textId="77777777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>
              <w:rPr>
                <w:rFonts w:eastAsia="Microsoft YaHei UI"/>
                <w:color w:val="000000"/>
                <w:szCs w:val="20"/>
              </w:rPr>
              <w:t>Supervised learning</w:t>
            </w:r>
          </w:p>
        </w:tc>
      </w:tr>
      <w:tr w:rsidR="000F15B8" w14:paraId="3D53B1A3" w14:textId="77777777" w:rsidTr="00615194">
        <w:tc>
          <w:tcPr>
            <w:tcW w:w="3055" w:type="dxa"/>
          </w:tcPr>
          <w:p w14:paraId="24BB1A2E" w14:textId="32E47ED6" w:rsidR="000F15B8" w:rsidRDefault="000F15B8" w:rsidP="00615194">
            <w:r>
              <w:t>Generalization</w:t>
            </w:r>
          </w:p>
        </w:tc>
        <w:tc>
          <w:tcPr>
            <w:tcW w:w="6295" w:type="dxa"/>
          </w:tcPr>
          <w:p w14:paraId="089A3AB1" w14:textId="77777777" w:rsidR="000F15B8" w:rsidRPr="00D61F21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drops</w:t>
            </w:r>
          </w:p>
          <w:p w14:paraId="1629BD00" w14:textId="58213EDE" w:rsidR="000F15B8" w:rsidRDefault="000F15B8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r w:rsidRPr="00D61F21">
              <w:rPr>
                <w:rFonts w:eastAsia="Microsoft YaHei UI"/>
                <w:color w:val="000000"/>
                <w:sz w:val="24"/>
              </w:rPr>
              <w:t>Different clutter parameters</w:t>
            </w:r>
          </w:p>
          <w:p w14:paraId="0E75A9A9" w14:textId="6B255875" w:rsidR="007A7462" w:rsidRDefault="00055E2E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proofErr w:type="spellStart"/>
            <w:r>
              <w:rPr>
                <w:rFonts w:eastAsia="Microsoft YaHei UI"/>
                <w:color w:val="000000"/>
                <w:sz w:val="24"/>
              </w:rPr>
              <w:t>gNB</w:t>
            </w:r>
            <w:proofErr w:type="spellEnd"/>
            <w:r>
              <w:rPr>
                <w:rFonts w:eastAsia="Microsoft YaHei UI"/>
                <w:color w:val="000000"/>
                <w:sz w:val="24"/>
              </w:rPr>
              <w:t xml:space="preserve"> synchronization error</w:t>
            </w:r>
          </w:p>
          <w:p w14:paraId="12BF728C" w14:textId="2CE579B4" w:rsidR="00055E2E" w:rsidRPr="00D61F21" w:rsidRDefault="00055E2E" w:rsidP="00D61F21">
            <w:pPr>
              <w:pStyle w:val="ListParagraph"/>
              <w:numPr>
                <w:ilvl w:val="0"/>
                <w:numId w:val="24"/>
              </w:numPr>
              <w:ind w:leftChars="0"/>
              <w:rPr>
                <w:rFonts w:eastAsia="Microsoft YaHei UI"/>
                <w:color w:val="000000"/>
                <w:sz w:val="24"/>
              </w:rPr>
            </w:pPr>
            <w:proofErr w:type="spellStart"/>
            <w:r>
              <w:rPr>
                <w:rFonts w:eastAsia="Microsoft YaHei UI"/>
                <w:color w:val="000000"/>
                <w:sz w:val="24"/>
              </w:rPr>
              <w:t>InF</w:t>
            </w:r>
            <w:proofErr w:type="spellEnd"/>
            <w:r>
              <w:rPr>
                <w:rFonts w:eastAsia="Microsoft YaHei UI"/>
                <w:color w:val="000000"/>
                <w:sz w:val="24"/>
              </w:rPr>
              <w:t xml:space="preserve"> scenario (</w:t>
            </w:r>
            <w:proofErr w:type="spellStart"/>
            <w:r>
              <w:rPr>
                <w:rFonts w:eastAsia="Microsoft YaHei UI"/>
                <w:color w:val="000000"/>
                <w:sz w:val="24"/>
              </w:rPr>
              <w:t>InF</w:t>
            </w:r>
            <w:proofErr w:type="spellEnd"/>
            <w:r>
              <w:rPr>
                <w:rFonts w:eastAsia="Microsoft YaHei UI"/>
                <w:color w:val="000000"/>
                <w:sz w:val="24"/>
              </w:rPr>
              <w:t>-SH)</w:t>
            </w:r>
          </w:p>
          <w:p w14:paraId="38E82802" w14:textId="220DCD65" w:rsidR="000F15B8" w:rsidRDefault="000F15B8" w:rsidP="00615194">
            <w:pPr>
              <w:rPr>
                <w:rFonts w:eastAsia="Microsoft YaHei UI"/>
                <w:color w:val="000000"/>
                <w:szCs w:val="20"/>
              </w:rPr>
            </w:pPr>
            <w:r w:rsidRPr="00D61F21">
              <w:rPr>
                <w:rFonts w:eastAsia="Microsoft YaHei UI"/>
                <w:color w:val="000000"/>
              </w:rPr>
              <w:t>One aspect at a time is evaluated</w:t>
            </w:r>
          </w:p>
        </w:tc>
      </w:tr>
    </w:tbl>
    <w:p w14:paraId="7D441D06" w14:textId="62937BB8" w:rsidR="000F15B8" w:rsidRDefault="000F15B8" w:rsidP="000F15B8"/>
    <w:p w14:paraId="4EFE28F2" w14:textId="56721E15" w:rsidR="0054679B" w:rsidRPr="00602107" w:rsidRDefault="0054679B" w:rsidP="000F15B8">
      <w:r>
        <w:t>The corresponding results are shown in the tables below:</w:t>
      </w:r>
    </w:p>
    <w:p w14:paraId="1847B893" w14:textId="77777777" w:rsidR="000F15B8" w:rsidRDefault="000F15B8" w:rsidP="00725643"/>
    <w:p w14:paraId="504EAC5D" w14:textId="77777777" w:rsidR="0054679B" w:rsidRPr="00D73883" w:rsidRDefault="0054679B" w:rsidP="00BB7AEF">
      <w:pPr>
        <w:rPr>
          <w:b/>
          <w:bCs/>
        </w:rPr>
      </w:pPr>
    </w:p>
    <w:p w14:paraId="6C2B0E7B" w14:textId="331B2E3D" w:rsidR="0054679B" w:rsidRDefault="0054679B" w:rsidP="0054679B">
      <w:pPr>
        <w:pStyle w:val="Caption"/>
        <w:keepNext/>
      </w:pPr>
      <w:r>
        <w:t xml:space="preserve">Table </w:t>
      </w:r>
      <w:fldSimple w:instr=" SEQ Table \* ARABIC ">
        <w:r w:rsidR="001D0DD1">
          <w:rPr>
            <w:noProof/>
          </w:rPr>
          <w:t>3</w:t>
        </w:r>
      </w:fldSimple>
      <w:r>
        <w:t xml:space="preserve">: </w:t>
      </w:r>
      <w:r w:rsidRPr="00AC5DA9">
        <w:t>Evaluation results for AI/ML model deployed on UE/network-side, without model generalization, with a CNN</w:t>
      </w:r>
    </w:p>
    <w:p w14:paraId="225D96EB" w14:textId="0CB4CDAB" w:rsidR="00BB7AEF" w:rsidRDefault="00BB7AEF" w:rsidP="00BB7AEF"/>
    <w:p w14:paraId="0F42D12C" w14:textId="115F335E" w:rsidR="00210FF2" w:rsidRDefault="00210FF2" w:rsidP="00BB7AEF"/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210FF2" w:rsidRPr="00BB1628" w14:paraId="26990FDC" w14:textId="77777777" w:rsidTr="00210FF2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DEF4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381E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BF1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1C9B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6144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A6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AC41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210FF2" w:rsidRPr="00BB1628" w14:paraId="223829EE" w14:textId="77777777" w:rsidTr="00210FF2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2105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9C3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3323" w14:textId="77777777" w:rsidR="00210FF2" w:rsidRPr="00BB1628" w:rsidRDefault="00210FF2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87AB1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79BE3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2729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259C" w14:textId="77777777" w:rsidR="00210FF2" w:rsidRPr="00BB1628" w:rsidRDefault="00210FF2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A16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D92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90FE" w14:textId="77777777" w:rsidR="00210FF2" w:rsidRPr="00BB1628" w:rsidRDefault="00210FF2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210FF2" w:rsidRPr="00BB1628" w14:paraId="3580F403" w14:textId="77777777" w:rsidTr="00210FF2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851A" w14:textId="77777777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CIR</w:t>
            </w:r>
          </w:p>
          <w:p w14:paraId="5FAD5824" w14:textId="15985527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5475" w14:textId="77777777" w:rsidR="00210FF2" w:rsidRPr="00BB1628" w:rsidRDefault="00210FF2" w:rsidP="00210FF2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UE coordinates</w:t>
            </w:r>
          </w:p>
          <w:p w14:paraId="181B3E43" w14:textId="29ADF089" w:rsidR="00210FF2" w:rsidRPr="00BB1628" w:rsidRDefault="00210FF2" w:rsidP="00210FF2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A5E" w14:textId="61ED21F8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2207B3AC" w14:textId="75E25FDE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C849A10" w14:textId="25F59E98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Drop 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23B7" w14:textId="49589058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FD65" w14:textId="2766815B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E456" w14:textId="53798D7A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627" w14:textId="12426411" w:rsidR="00210FF2" w:rsidRPr="00BB1628" w:rsidRDefault="00210FF2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8E67" w14:textId="15B7EE67" w:rsidR="00210FF2" w:rsidRPr="00BB1628" w:rsidRDefault="00E07101" w:rsidP="000E74C9">
            <w:pPr>
              <w:rPr>
                <w:color w:val="000000" w:themeColor="text1"/>
                <w:sz w:val="20"/>
                <w:szCs w:val="20"/>
              </w:rPr>
            </w:pPr>
            <w:r w:rsidRPr="00BB1628">
              <w:rPr>
                <w:color w:val="000000" w:themeColor="text1"/>
                <w:sz w:val="20"/>
                <w:szCs w:val="20"/>
              </w:rPr>
              <w:t>1.1m</w:t>
            </w:r>
          </w:p>
        </w:tc>
      </w:tr>
    </w:tbl>
    <w:p w14:paraId="0C426156" w14:textId="56665D51" w:rsidR="00210FF2" w:rsidRPr="00BB1628" w:rsidRDefault="00210FF2" w:rsidP="00BB7AEF">
      <w:pPr>
        <w:rPr>
          <w:color w:val="000000" w:themeColor="text1"/>
        </w:rPr>
      </w:pPr>
    </w:p>
    <w:p w14:paraId="76677D5C" w14:textId="106248BD" w:rsidR="00881AE7" w:rsidRPr="00BB1628" w:rsidRDefault="00881AE7" w:rsidP="00881AE7">
      <w:pPr>
        <w:pStyle w:val="Caption"/>
        <w:keepNext/>
        <w:rPr>
          <w:color w:val="000000" w:themeColor="text1"/>
        </w:rPr>
      </w:pPr>
      <w:r w:rsidRPr="00BB1628">
        <w:rPr>
          <w:color w:val="000000" w:themeColor="text1"/>
        </w:rPr>
        <w:t xml:space="preserve">Table </w:t>
      </w:r>
      <w:r w:rsidRPr="00BB1628">
        <w:rPr>
          <w:color w:val="000000" w:themeColor="text1"/>
        </w:rPr>
        <w:fldChar w:fldCharType="begin"/>
      </w:r>
      <w:r w:rsidRPr="00BB1628">
        <w:rPr>
          <w:color w:val="000000" w:themeColor="text1"/>
        </w:rPr>
        <w:instrText xml:space="preserve"> SEQ Table \* ARABIC </w:instrText>
      </w:r>
      <w:r w:rsidRPr="00BB1628">
        <w:rPr>
          <w:color w:val="000000" w:themeColor="text1"/>
        </w:rPr>
        <w:fldChar w:fldCharType="separate"/>
      </w:r>
      <w:r w:rsidRPr="00BB1628">
        <w:rPr>
          <w:noProof/>
          <w:color w:val="000000" w:themeColor="text1"/>
        </w:rPr>
        <w:t>3</w:t>
      </w:r>
      <w:r w:rsidRPr="00BB1628">
        <w:rPr>
          <w:noProof/>
          <w:color w:val="000000" w:themeColor="text1"/>
        </w:rPr>
        <w:fldChar w:fldCharType="end"/>
      </w:r>
      <w:r w:rsidRPr="00BB1628">
        <w:rPr>
          <w:color w:val="000000" w:themeColor="text1"/>
        </w:rPr>
        <w:t>: Evaluation results for AI/ML model deployed on UE/network-side, model generalization, with a CNN</w:t>
      </w:r>
    </w:p>
    <w:p w14:paraId="2A8E1D81" w14:textId="290EA7AB" w:rsidR="00066F32" w:rsidRPr="00BB1628" w:rsidRDefault="00066F32" w:rsidP="00D94223">
      <w:pPr>
        <w:rPr>
          <w:b/>
          <w:bCs/>
          <w:color w:val="000000" w:themeColor="text1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898"/>
        <w:gridCol w:w="810"/>
        <w:gridCol w:w="720"/>
        <w:gridCol w:w="810"/>
        <w:gridCol w:w="1081"/>
        <w:gridCol w:w="1351"/>
        <w:gridCol w:w="1438"/>
      </w:tblGrid>
      <w:tr w:rsidR="00881AE7" w:rsidRPr="00BB1628" w14:paraId="47D9D218" w14:textId="77777777" w:rsidTr="000E74C9">
        <w:trPr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8C7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664F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17F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Label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C516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Settings (e.g., drops, clutter param, mix)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F91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799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BB9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  <w:r w:rsidRPr="00BB1628">
              <w:rPr>
                <w:b/>
                <w:color w:val="000000" w:themeColor="text1"/>
                <w:sz w:val="18"/>
                <w:szCs w:val="18"/>
              </w:rPr>
              <w:t>Horizontal pos. accuracy at CDF=90% (m)</w:t>
            </w:r>
          </w:p>
        </w:tc>
      </w:tr>
      <w:tr w:rsidR="00881AE7" w:rsidRPr="00BB1628" w14:paraId="6FA676B8" w14:textId="77777777" w:rsidTr="000E74C9">
        <w:trPr>
          <w:jc w:val="center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92D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B2F6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6960" w14:textId="77777777" w:rsidR="00881AE7" w:rsidRPr="00BB1628" w:rsidRDefault="00881AE7" w:rsidP="000E74C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A51D5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21692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FBC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Train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B130" w14:textId="77777777" w:rsidR="00881AE7" w:rsidRPr="00BB1628" w:rsidRDefault="00881AE7" w:rsidP="000E74C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BE0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6742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225F" w14:textId="77777777" w:rsidR="00881AE7" w:rsidRPr="00BB1628" w:rsidRDefault="00881AE7" w:rsidP="000E74C9">
            <w:pPr>
              <w:rPr>
                <w:color w:val="000000" w:themeColor="text1"/>
                <w:sz w:val="18"/>
                <w:szCs w:val="18"/>
              </w:rPr>
            </w:pPr>
            <w:r w:rsidRPr="00BB1628">
              <w:rPr>
                <w:color w:val="000000" w:themeColor="text1"/>
                <w:sz w:val="18"/>
                <w:szCs w:val="18"/>
              </w:rPr>
              <w:t>AI/ML</w:t>
            </w:r>
          </w:p>
        </w:tc>
      </w:tr>
      <w:tr w:rsidR="00881AE7" w14:paraId="28C09EC6" w14:textId="77777777" w:rsidTr="000E74C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2D3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73AA89FB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083" w14:textId="77777777" w:rsidR="00881AE7" w:rsidRPr="00D94223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6E8F6504" w14:textId="77777777" w:rsidR="00881AE7" w:rsidRDefault="00881AE7" w:rsidP="000E74C9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4C28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7B2D5E30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Drop 1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6835878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Drop 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EFA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BD2D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7D0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90D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68C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3.1m</w:t>
            </w:r>
          </w:p>
        </w:tc>
      </w:tr>
      <w:tr w:rsidR="00881AE7" w14:paraId="7E61C41A" w14:textId="77777777" w:rsidTr="000E74C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E854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5EB87C30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lastRenderedPageBreak/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1494" w14:textId="77777777" w:rsidR="00881AE7" w:rsidRPr="00D94223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UE coordinates</w:t>
            </w:r>
          </w:p>
          <w:p w14:paraId="00FF6097" w14:textId="77777777" w:rsidR="00881AE7" w:rsidRDefault="00881AE7" w:rsidP="000E74C9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lastRenderedPageBreak/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6C4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25C129F6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{60%,6,2}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E7391DD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{40%,2,2}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0C6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3E94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4A8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00B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CFB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3.6m</w:t>
            </w:r>
          </w:p>
        </w:tc>
      </w:tr>
      <w:tr w:rsidR="00881AE7" w14:paraId="27A8D8A5" w14:textId="77777777" w:rsidTr="000E74C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2172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17E8B99B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2B5" w14:textId="77777777" w:rsidR="00881AE7" w:rsidRPr="00D94223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69B16AD2" w14:textId="77777777" w:rsidR="00881AE7" w:rsidRDefault="00881AE7" w:rsidP="000E74C9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7CC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right w:val="single" w:sz="4" w:space="0" w:color="auto"/>
            </w:tcBorders>
          </w:tcPr>
          <w:p w14:paraId="1C72A153" w14:textId="77777777" w:rsidR="00881AE7" w:rsidRPr="00FB3258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Ideal n/w synch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4A3BC6C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Non-ideal network sync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822E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DCD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1D8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0EE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2C8D" w14:textId="55C092A8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43.4</w:t>
            </w:r>
            <w:r w:rsidR="0087422C">
              <w:rPr>
                <w:sz w:val="20"/>
                <w:szCs w:val="20"/>
              </w:rPr>
              <w:t>m</w:t>
            </w:r>
          </w:p>
        </w:tc>
      </w:tr>
      <w:tr w:rsidR="00881AE7" w14:paraId="3D7A1C28" w14:textId="77777777" w:rsidTr="000E74C9">
        <w:trPr>
          <w:trHeight w:val="3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E6FF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79297453" w14:textId="77777777" w:rsidR="00881AE7" w:rsidRPr="00210FF2" w:rsidRDefault="00881AE7" w:rsidP="000E74C9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8BD" w14:textId="77777777" w:rsidR="00881AE7" w:rsidRPr="00D94223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UE coordinates</w:t>
            </w:r>
          </w:p>
          <w:p w14:paraId="02D06135" w14:textId="77777777" w:rsidR="00881AE7" w:rsidRDefault="00881AE7" w:rsidP="000E74C9">
            <w:pPr>
              <w:rPr>
                <w:sz w:val="20"/>
                <w:szCs w:val="20"/>
              </w:rPr>
            </w:pPr>
            <w:r w:rsidRPr="00D94223">
              <w:rPr>
                <w:sz w:val="20"/>
                <w:szCs w:val="20"/>
              </w:rPr>
              <w:t>[</w:t>
            </w:r>
            <w:r>
              <w:rPr>
                <w:sz w:val="20"/>
                <w:szCs w:val="20"/>
              </w:rPr>
              <w:t>1x</w:t>
            </w:r>
            <w:r w:rsidRPr="00D94223">
              <w:rPr>
                <w:sz w:val="20"/>
                <w:szCs w:val="20"/>
              </w:rPr>
              <w:t>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9DE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 labeled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C22F" w14:textId="77777777" w:rsidR="00881AE7" w:rsidRDefault="00881AE7" w:rsidP="000E74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</w:t>
            </w:r>
            <w:proofErr w:type="spellEnd"/>
            <w:r>
              <w:rPr>
                <w:sz w:val="20"/>
                <w:szCs w:val="20"/>
              </w:rPr>
              <w:t>-DH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802E" w14:textId="77777777" w:rsidR="00881AE7" w:rsidRDefault="00881AE7" w:rsidP="000E74C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</w:t>
            </w:r>
            <w:proofErr w:type="spellEnd"/>
            <w:r>
              <w:rPr>
                <w:sz w:val="20"/>
                <w:szCs w:val="20"/>
              </w:rPr>
              <w:t>-SH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F55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5C01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4A09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138A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790" w14:textId="77777777" w:rsidR="00881AE7" w:rsidRDefault="00881AE7" w:rsidP="000E74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6.9m</w:t>
            </w:r>
          </w:p>
        </w:tc>
      </w:tr>
    </w:tbl>
    <w:p w14:paraId="324321BD" w14:textId="54722899" w:rsidR="00066F32" w:rsidRDefault="00066F32" w:rsidP="00D94223">
      <w:pPr>
        <w:rPr>
          <w:b/>
          <w:bCs/>
        </w:rPr>
      </w:pPr>
    </w:p>
    <w:p w14:paraId="258D3388" w14:textId="11B92591" w:rsidR="00881AE7" w:rsidRDefault="00881AE7" w:rsidP="00881AE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AC5DA9">
        <w:t xml:space="preserve">Evaluation results for AI/ML model deployed on UE/network-side, without model </w:t>
      </w:r>
      <w:r>
        <w:t>finetuning</w:t>
      </w:r>
      <w:r w:rsidRPr="00AC5DA9">
        <w:t>, with a CNN</w:t>
      </w:r>
    </w:p>
    <w:p w14:paraId="3A8C66B9" w14:textId="374DABB0" w:rsidR="00066F32" w:rsidRDefault="00066F32" w:rsidP="00D94223">
      <w:pPr>
        <w:rPr>
          <w:b/>
          <w:bCs/>
        </w:rPr>
      </w:pPr>
    </w:p>
    <w:p w14:paraId="39C048AB" w14:textId="77777777" w:rsidR="00066F32" w:rsidRPr="00D73883" w:rsidRDefault="00066F32" w:rsidP="00D94223">
      <w:pPr>
        <w:rPr>
          <w:b/>
          <w:bCs/>
        </w:rPr>
      </w:pP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901"/>
        <w:gridCol w:w="810"/>
        <w:gridCol w:w="651"/>
        <w:gridCol w:w="630"/>
        <w:gridCol w:w="630"/>
        <w:gridCol w:w="720"/>
        <w:gridCol w:w="630"/>
        <w:gridCol w:w="833"/>
        <w:gridCol w:w="1081"/>
        <w:gridCol w:w="1351"/>
        <w:gridCol w:w="1438"/>
      </w:tblGrid>
      <w:tr w:rsidR="00210FF2" w14:paraId="313F036F" w14:textId="77777777" w:rsidTr="000E74C9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FB03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input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8020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Model output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3E4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Label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A9F" w14:textId="77777777" w:rsidR="00210FF2" w:rsidRDefault="00210FF2" w:rsidP="000E74C9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>Settings (e.g., drops, clutter param, mix)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29A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Dataset size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AAC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AI/ML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321A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Horizontal pos. accuracy at CDF=90% (m)</w:t>
            </w:r>
          </w:p>
        </w:tc>
      </w:tr>
      <w:tr w:rsidR="00210FF2" w14:paraId="07E37F6E" w14:textId="77777777" w:rsidTr="000E74C9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9A0E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F808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28CB" w14:textId="77777777" w:rsidR="00210FF2" w:rsidRDefault="00210FF2" w:rsidP="000E74C9">
            <w:pPr>
              <w:rPr>
                <w:b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2BE13" w14:textId="77777777" w:rsidR="00210FF2" w:rsidRDefault="00210FF2" w:rsidP="000E74C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BFEE" w14:textId="77777777" w:rsidR="00210FF2" w:rsidRDefault="00210FF2" w:rsidP="000E74C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A1648" w14:textId="77777777" w:rsidR="00210FF2" w:rsidRDefault="00210FF2" w:rsidP="000E74C9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Test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595B4" w14:textId="77777777" w:rsidR="00210FF2" w:rsidRDefault="00210FF2" w:rsidP="000E74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Train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D1A85" w14:textId="77777777" w:rsidR="00210FF2" w:rsidRDefault="00210FF2" w:rsidP="000E74C9">
            <w:pPr>
              <w:jc w:val="center"/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Fine-tune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2B2C" w14:textId="77777777" w:rsidR="00210FF2" w:rsidRDefault="00210FF2" w:rsidP="000E74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test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FC11" w14:textId="77777777" w:rsidR="00210FF2" w:rsidRDefault="00210FF2" w:rsidP="000E74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 complexity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0426" w14:textId="77777777" w:rsidR="00210FF2" w:rsidRDefault="00210FF2" w:rsidP="000E74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Computation complexity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F5E7" w14:textId="77777777" w:rsidR="00210FF2" w:rsidRDefault="00210FF2" w:rsidP="000E74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AI/ML</w:t>
            </w:r>
          </w:p>
        </w:tc>
      </w:tr>
      <w:tr w:rsidR="00210FF2" w14:paraId="090BFF25" w14:textId="77777777" w:rsidTr="00FB3258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68D7" w14:textId="77777777" w:rsidR="00210FF2" w:rsidRPr="00210FF2" w:rsidRDefault="00210FF2" w:rsidP="00210FF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3D9C50A4" w14:textId="6496D49F" w:rsidR="00210FF2" w:rsidRPr="00210FF2" w:rsidRDefault="00210FF2" w:rsidP="00210FF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2DED" w14:textId="77777777" w:rsidR="00210FF2" w:rsidRPr="00210FF2" w:rsidRDefault="00210FF2" w:rsidP="00210FF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UE coordinates</w:t>
            </w:r>
          </w:p>
          <w:p w14:paraId="30CE6777" w14:textId="543F99B7" w:rsidR="00210FF2" w:rsidRPr="00210FF2" w:rsidRDefault="00210FF2" w:rsidP="00210FF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96F" w14:textId="3DC3CD56" w:rsidR="00210FF2" w:rsidRPr="00210FF2" w:rsidRDefault="00210FF2" w:rsidP="00210FF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0DCAD2ED" w14:textId="373509DF" w:rsidR="00210FF2" w:rsidRPr="00210FF2" w:rsidRDefault="00210FF2" w:rsidP="00210FF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Drop1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390A7B48" w14:textId="29BC4879" w:rsidR="00210FF2" w:rsidRPr="00210FF2" w:rsidRDefault="00210FF2" w:rsidP="00210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Drop 2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622840F0" w14:textId="46497B3C" w:rsidR="00210FF2" w:rsidRPr="00210FF2" w:rsidRDefault="00210FF2" w:rsidP="00210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Drop2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D50117A" w14:textId="0C235163" w:rsidR="00210FF2" w:rsidRPr="00210FF2" w:rsidRDefault="00210FF2" w:rsidP="00210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43BB4A70" w14:textId="2B01D304" w:rsidR="00210FF2" w:rsidRPr="00210FF2" w:rsidRDefault="00210FF2" w:rsidP="00210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91B8" w14:textId="7941FAB1" w:rsidR="00210FF2" w:rsidRPr="00210FF2" w:rsidRDefault="00210FF2" w:rsidP="00210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E9F5" w14:textId="4B073C43" w:rsidR="00210FF2" w:rsidRPr="00210FF2" w:rsidRDefault="00210FF2" w:rsidP="00210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12A1" w14:textId="2ED06F44" w:rsidR="00210FF2" w:rsidRPr="00210FF2" w:rsidRDefault="00210FF2" w:rsidP="00210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84EA" w14:textId="246F3960" w:rsidR="00210FF2" w:rsidRPr="00210FF2" w:rsidRDefault="00FB3258" w:rsidP="00210F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2.6m</w:t>
            </w:r>
          </w:p>
        </w:tc>
      </w:tr>
      <w:tr w:rsidR="000A5F95" w14:paraId="5F76184F" w14:textId="77777777" w:rsidTr="00C95A5D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B014" w14:textId="77777777" w:rsidR="000A5F95" w:rsidRPr="00210FF2" w:rsidRDefault="000A5F95" w:rsidP="000A5F95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57E10B0A" w14:textId="248FF6AA" w:rsidR="000A5F95" w:rsidRPr="00210FF2" w:rsidRDefault="000A5F95" w:rsidP="000A5F95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B4B" w14:textId="77777777" w:rsidR="000A5F95" w:rsidRPr="00210FF2" w:rsidRDefault="000A5F95" w:rsidP="000A5F95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UE coordinates</w:t>
            </w:r>
          </w:p>
          <w:p w14:paraId="6F716EA6" w14:textId="5302B57C" w:rsidR="000A5F95" w:rsidRPr="00210FF2" w:rsidRDefault="000A5F95" w:rsidP="000A5F95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C559" w14:textId="29F93CB3" w:rsidR="000A5F95" w:rsidRPr="00210FF2" w:rsidRDefault="000A5F95" w:rsidP="000A5F95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64D5C8A9" w14:textId="2D033C62" w:rsidR="000A5F95" w:rsidRPr="00210FF2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{60%,6,2}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787FF9CC" w14:textId="04A9AE4F" w:rsidR="000A5F95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{40%,2,2}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609EF15B" w14:textId="15E03BB7" w:rsidR="000A5F95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{40%,2,2}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4C9E1FC7" w14:textId="4A58981F" w:rsidR="000A5F95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6935E876" w14:textId="43D0AF29" w:rsidR="000A5F95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888" w14:textId="37DC7FD4" w:rsidR="000A5F95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84E" w14:textId="2120A9E1" w:rsidR="000A5F95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9539" w14:textId="7D21E99C" w:rsidR="000A5F95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579F" w14:textId="26DA5617" w:rsidR="000A5F95" w:rsidRDefault="000A5F95" w:rsidP="000A5F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m</w:t>
            </w:r>
          </w:p>
        </w:tc>
      </w:tr>
      <w:tr w:rsidR="00066F32" w14:paraId="03329159" w14:textId="77777777" w:rsidTr="00066F32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8FFC" w14:textId="77777777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6D2F6C3B" w14:textId="708A7915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5D09" w14:textId="77777777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UE coordinates</w:t>
            </w:r>
          </w:p>
          <w:p w14:paraId="4F58138F" w14:textId="2688D91E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462C" w14:textId="33F3FFEB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right w:val="single" w:sz="4" w:space="0" w:color="auto"/>
            </w:tcBorders>
          </w:tcPr>
          <w:p w14:paraId="0FD7A4B5" w14:textId="1FA663BD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Ideal n/w synch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5ED6795D" w14:textId="4AE02331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Non-ideal network sync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64FAC04F" w14:textId="72ED6535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Non-ideal network sync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02B07EDB" w14:textId="1586D365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</w:tcPr>
          <w:p w14:paraId="47FF371A" w14:textId="706899A3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CC59" w14:textId="77DAFB25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2C06" w14:textId="26E1C13D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D24" w14:textId="3DBF124F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467" w14:textId="741F6371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25.3m</w:t>
            </w:r>
          </w:p>
        </w:tc>
      </w:tr>
      <w:tr w:rsidR="00066F32" w14:paraId="12101AB3" w14:textId="77777777" w:rsidTr="000E74C9">
        <w:trPr>
          <w:trHeight w:val="35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8CCB" w14:textId="77777777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CIR</w:t>
            </w:r>
          </w:p>
          <w:p w14:paraId="2AD376F9" w14:textId="7A3B0209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[18 x 256 x 2]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4FB4" w14:textId="77777777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UE coordinates</w:t>
            </w:r>
          </w:p>
          <w:p w14:paraId="0D880022" w14:textId="4FD87D76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[1x2]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CB61" w14:textId="3F52063D" w:rsidR="00066F32" w:rsidRPr="00210FF2" w:rsidRDefault="00066F32" w:rsidP="00066F32">
            <w:pPr>
              <w:rPr>
                <w:sz w:val="20"/>
                <w:szCs w:val="20"/>
              </w:rPr>
            </w:pPr>
            <w:r w:rsidRPr="00210FF2">
              <w:rPr>
                <w:sz w:val="20"/>
                <w:szCs w:val="20"/>
              </w:rPr>
              <w:t>100% labeled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1677" w14:textId="5702312C" w:rsidR="00066F32" w:rsidRDefault="00066F32" w:rsidP="00066F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</w:t>
            </w:r>
            <w:proofErr w:type="spellEnd"/>
            <w:r>
              <w:rPr>
                <w:sz w:val="20"/>
                <w:szCs w:val="20"/>
              </w:rPr>
              <w:t>-DH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EFB" w14:textId="3D0EA063" w:rsidR="00066F32" w:rsidRDefault="00066F32" w:rsidP="00066F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</w:t>
            </w:r>
            <w:proofErr w:type="spellEnd"/>
            <w:r>
              <w:rPr>
                <w:sz w:val="20"/>
                <w:szCs w:val="20"/>
              </w:rPr>
              <w:t>-SH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F586" w14:textId="73B2F611" w:rsidR="00066F32" w:rsidRDefault="00066F32" w:rsidP="00066F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</w:t>
            </w:r>
            <w:proofErr w:type="spellEnd"/>
            <w:r>
              <w:rPr>
                <w:sz w:val="20"/>
                <w:szCs w:val="20"/>
              </w:rPr>
              <w:t>-SH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F68F" w14:textId="41A40373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47500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C6D4" w14:textId="4161C5D7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AF06" w14:textId="5EEF92FC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455" w14:textId="27E6AB22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1D6" w14:textId="57400C2B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5A62" w14:textId="7422F897" w:rsidR="00066F32" w:rsidRDefault="00066F32" w:rsidP="00066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6.2m</w:t>
            </w:r>
          </w:p>
        </w:tc>
      </w:tr>
    </w:tbl>
    <w:p w14:paraId="7D47CE6E" w14:textId="06E2E0BB" w:rsidR="003F4119" w:rsidRDefault="003F4119" w:rsidP="00BB7AEF">
      <w:pPr>
        <w:rPr>
          <w:b/>
          <w:bCs/>
        </w:rPr>
      </w:pPr>
    </w:p>
    <w:p w14:paraId="48D40A20" w14:textId="29DE3486" w:rsidR="00881AE7" w:rsidRPr="00BC6779" w:rsidRDefault="00881AE7" w:rsidP="00BB7AEF">
      <w:r w:rsidRPr="00881AE7">
        <w:t xml:space="preserve">From the results, we see that fine-tuning with a little amount of data results in an improvement in the positioning performance. </w:t>
      </w:r>
      <w:r w:rsidR="00BC6779">
        <w:t xml:space="preserve">It may be necessary to </w:t>
      </w:r>
      <w:r w:rsidR="00BC6779" w:rsidRPr="00BC6779">
        <w:t>investigate the effect of the amount of fine-tuning data on the reduction in  performance loss</w:t>
      </w:r>
      <w:r w:rsidR="00BC6779">
        <w:t>.</w:t>
      </w:r>
    </w:p>
    <w:p w14:paraId="34F5054E" w14:textId="2936C0C3" w:rsidR="006913F8" w:rsidRDefault="002F67CD" w:rsidP="006913F8">
      <w:pPr>
        <w:keepNext/>
      </w:pPr>
      <w:r w:rsidRPr="002F67CD">
        <w:rPr>
          <w:noProof/>
        </w:rPr>
        <w:lastRenderedPageBreak/>
        <w:drawing>
          <wp:inline distT="0" distB="0" distL="0" distR="0" wp14:anchorId="348DC6FE" wp14:editId="0A9E1331">
            <wp:extent cx="5943600" cy="43421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4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E0BD0" w14:textId="68AB41FA" w:rsidR="002A4F91" w:rsidRDefault="006913F8" w:rsidP="006913F8">
      <w:pPr>
        <w:pStyle w:val="Caption"/>
      </w:pPr>
      <w:r>
        <w:t xml:space="preserve">Figure </w:t>
      </w:r>
      <w:fldSimple w:instr=" SEQ Figure \* ARABIC ">
        <w:r w:rsidR="001D0DD1">
          <w:rPr>
            <w:noProof/>
          </w:rPr>
          <w:t>2</w:t>
        </w:r>
      </w:fldSimple>
      <w:r>
        <w:t xml:space="preserve"> : 2-D Horizontal Accuracy for baseline and generalization study</w:t>
      </w:r>
    </w:p>
    <w:p w14:paraId="31F45B8B" w14:textId="0668A510" w:rsidR="00BB7AEF" w:rsidRDefault="00BB7AEF" w:rsidP="00725643"/>
    <w:p w14:paraId="33709CA9" w14:textId="77777777" w:rsidR="00BB7AEF" w:rsidRPr="00055201" w:rsidRDefault="00BB7AEF" w:rsidP="00725643"/>
    <w:p w14:paraId="419FF30C" w14:textId="77777777" w:rsidR="00FB45F4" w:rsidRPr="00055201" w:rsidRDefault="00FB45F4" w:rsidP="00FB45F4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s</w:t>
      </w:r>
    </w:p>
    <w:p w14:paraId="303BE7F4" w14:textId="77777777" w:rsidR="00FB45F4" w:rsidRDefault="00FB45F4" w:rsidP="00FB45F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does show good performance in the baseline case</w:t>
      </w:r>
    </w:p>
    <w:p w14:paraId="053E5842" w14:textId="77777777" w:rsidR="00FB45F4" w:rsidRPr="00FB45F4" w:rsidRDefault="00FB45F4" w:rsidP="00FB45F4">
      <w:pPr>
        <w:numPr>
          <w:ilvl w:val="0"/>
          <w:numId w:val="7"/>
        </w:numPr>
        <w:tabs>
          <w:tab w:val="left" w:pos="640"/>
        </w:tabs>
      </w:pPr>
      <w:r w:rsidRPr="00F91A6A">
        <w:rPr>
          <w:b/>
          <w:bCs/>
          <w:i/>
          <w:iCs/>
        </w:rPr>
        <w:t xml:space="preserve">There is some loss when the training parameters are not exactly matched. </w:t>
      </w:r>
    </w:p>
    <w:p w14:paraId="43CC7C92" w14:textId="77777777" w:rsidR="00FB45F4" w:rsidRPr="00881AE7" w:rsidRDefault="00FB45F4" w:rsidP="00FB45F4">
      <w:pPr>
        <w:numPr>
          <w:ilvl w:val="1"/>
          <w:numId w:val="7"/>
        </w:numPr>
        <w:tabs>
          <w:tab w:val="left" w:pos="640"/>
        </w:tabs>
      </w:pPr>
      <w:r>
        <w:rPr>
          <w:b/>
          <w:bCs/>
          <w:i/>
          <w:iCs/>
        </w:rPr>
        <w:t>Network synchronization effects show the worst performance</w:t>
      </w:r>
    </w:p>
    <w:p w14:paraId="16D3C768" w14:textId="77777777" w:rsidR="00FB45F4" w:rsidRPr="00FB45F4" w:rsidRDefault="00FB45F4" w:rsidP="00FB45F4">
      <w:pPr>
        <w:numPr>
          <w:ilvl w:val="0"/>
          <w:numId w:val="7"/>
        </w:numPr>
        <w:tabs>
          <w:tab w:val="left" w:pos="640"/>
        </w:tabs>
      </w:pPr>
      <w:r>
        <w:rPr>
          <w:b/>
          <w:bCs/>
          <w:i/>
          <w:iCs/>
        </w:rPr>
        <w:t>Fine-tuning results in a reduction of the loss</w:t>
      </w:r>
    </w:p>
    <w:p w14:paraId="55959681" w14:textId="77777777" w:rsidR="00FB45F4" w:rsidRPr="00F91A6A" w:rsidRDefault="00FB45F4" w:rsidP="00FB45F4">
      <w:pPr>
        <w:numPr>
          <w:ilvl w:val="1"/>
          <w:numId w:val="7"/>
        </w:numPr>
        <w:tabs>
          <w:tab w:val="left" w:pos="640"/>
        </w:tabs>
      </w:pPr>
      <w:r>
        <w:rPr>
          <w:b/>
          <w:bCs/>
          <w:i/>
          <w:iCs/>
        </w:rPr>
        <w:t>The data size for effective finetuning should be investigated</w:t>
      </w:r>
    </w:p>
    <w:p w14:paraId="1A71CE33" w14:textId="77777777" w:rsidR="00F91A6A" w:rsidRPr="00F91A6A" w:rsidRDefault="00F91A6A" w:rsidP="00F91A6A">
      <w:pPr>
        <w:tabs>
          <w:tab w:val="left" w:pos="640"/>
        </w:tabs>
      </w:pPr>
    </w:p>
    <w:p w14:paraId="09FE907E" w14:textId="32033602" w:rsidR="00B066C9" w:rsidRPr="00716281" w:rsidRDefault="00B066C9" w:rsidP="00881AE7">
      <w:pPr>
        <w:tabs>
          <w:tab w:val="left" w:pos="640"/>
        </w:tabs>
      </w:pPr>
      <w:r>
        <w:rPr>
          <w:b/>
          <w:bCs/>
          <w:i/>
          <w:iCs/>
        </w:rPr>
        <w:t xml:space="preserve">Proposal 1: </w:t>
      </w:r>
      <w:r w:rsidR="00881AE7">
        <w:rPr>
          <w:b/>
          <w:bCs/>
          <w:i/>
          <w:iCs/>
        </w:rPr>
        <w:t xml:space="preserve">investigate the effect of the amount of fine-tuning data on the reduction in  performance loss. </w:t>
      </w:r>
    </w:p>
    <w:p w14:paraId="5AF7F5BB" w14:textId="56D7FAD9" w:rsidR="00ED7653" w:rsidRPr="008134DE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479DF4E" w14:textId="141B756D" w:rsidR="003105DC" w:rsidRPr="00055201" w:rsidRDefault="002134C9" w:rsidP="009D6489">
      <w:pPr>
        <w:pStyle w:val="0Maintext"/>
        <w:spacing w:after="120" w:afterAutospacing="0" w:line="240" w:lineRule="auto"/>
        <w:ind w:firstLine="0"/>
        <w:rPr>
          <w:sz w:val="24"/>
          <w:szCs w:val="24"/>
        </w:rPr>
      </w:pPr>
      <w:r w:rsidRPr="00055201">
        <w:rPr>
          <w:sz w:val="24"/>
          <w:szCs w:val="24"/>
          <w:lang w:val="en-US"/>
        </w:rPr>
        <w:t xml:space="preserve">In this contribution, we </w:t>
      </w:r>
      <w:r w:rsidR="005D52EC" w:rsidRPr="00055201">
        <w:rPr>
          <w:sz w:val="24"/>
          <w:szCs w:val="24"/>
          <w:lang w:val="en-US"/>
        </w:rPr>
        <w:t xml:space="preserve">have </w:t>
      </w:r>
      <w:r w:rsidR="00A02CE1" w:rsidRPr="00055201">
        <w:rPr>
          <w:sz w:val="24"/>
          <w:szCs w:val="24"/>
        </w:rPr>
        <w:t>evaluation methodology for AI_ML for positioning and presented some preliminary results showing the benefits of AI-based positioning in high NLOS scenarios. We also have made the following observations and proposals:</w:t>
      </w:r>
    </w:p>
    <w:p w14:paraId="056D42B1" w14:textId="77777777" w:rsidR="00FB45F4" w:rsidRPr="00055201" w:rsidRDefault="00FB45F4" w:rsidP="00FB45F4">
      <w:pPr>
        <w:rPr>
          <w:b/>
          <w:bCs/>
          <w:i/>
          <w:iCs/>
        </w:rPr>
      </w:pPr>
      <w:r w:rsidRPr="00055201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s</w:t>
      </w:r>
    </w:p>
    <w:p w14:paraId="4BA427B6" w14:textId="77777777" w:rsidR="00FB45F4" w:rsidRDefault="00FB45F4" w:rsidP="00FB45F4">
      <w:pPr>
        <w:numPr>
          <w:ilvl w:val="0"/>
          <w:numId w:val="7"/>
        </w:numPr>
        <w:tabs>
          <w:tab w:val="left" w:pos="640"/>
        </w:tabs>
        <w:rPr>
          <w:b/>
          <w:bCs/>
          <w:i/>
          <w:iCs/>
        </w:rPr>
      </w:pPr>
      <w:r w:rsidRPr="0005520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Direct AI based positioning does show good performance in the baseline case</w:t>
      </w:r>
    </w:p>
    <w:p w14:paraId="73945FC9" w14:textId="77777777" w:rsidR="00FB45F4" w:rsidRPr="00FB45F4" w:rsidRDefault="00FB45F4" w:rsidP="00FB45F4">
      <w:pPr>
        <w:numPr>
          <w:ilvl w:val="0"/>
          <w:numId w:val="7"/>
        </w:numPr>
        <w:tabs>
          <w:tab w:val="left" w:pos="640"/>
        </w:tabs>
      </w:pPr>
      <w:r w:rsidRPr="00F91A6A">
        <w:rPr>
          <w:b/>
          <w:bCs/>
          <w:i/>
          <w:iCs/>
        </w:rPr>
        <w:lastRenderedPageBreak/>
        <w:t xml:space="preserve">There is some loss when the training parameters are not exactly matched. </w:t>
      </w:r>
    </w:p>
    <w:p w14:paraId="1E2B86BA" w14:textId="77777777" w:rsidR="00FB45F4" w:rsidRPr="00881AE7" w:rsidRDefault="00FB45F4" w:rsidP="00FB45F4">
      <w:pPr>
        <w:numPr>
          <w:ilvl w:val="1"/>
          <w:numId w:val="7"/>
        </w:numPr>
        <w:tabs>
          <w:tab w:val="left" w:pos="640"/>
        </w:tabs>
      </w:pPr>
      <w:r>
        <w:rPr>
          <w:b/>
          <w:bCs/>
          <w:i/>
          <w:iCs/>
        </w:rPr>
        <w:t>Network synchronization effects show the worst performance</w:t>
      </w:r>
    </w:p>
    <w:p w14:paraId="06DC45D8" w14:textId="77777777" w:rsidR="00FB45F4" w:rsidRPr="00FB45F4" w:rsidRDefault="00FB45F4" w:rsidP="00FB45F4">
      <w:pPr>
        <w:numPr>
          <w:ilvl w:val="0"/>
          <w:numId w:val="7"/>
        </w:numPr>
        <w:tabs>
          <w:tab w:val="left" w:pos="640"/>
        </w:tabs>
      </w:pPr>
      <w:r>
        <w:rPr>
          <w:b/>
          <w:bCs/>
          <w:i/>
          <w:iCs/>
        </w:rPr>
        <w:t>Fine-tuning results in a reduction of the loss</w:t>
      </w:r>
    </w:p>
    <w:p w14:paraId="4B7032C1" w14:textId="7A7596A8" w:rsidR="00FB45F4" w:rsidRPr="00F91A6A" w:rsidRDefault="00FB45F4" w:rsidP="00FB45F4">
      <w:pPr>
        <w:numPr>
          <w:ilvl w:val="1"/>
          <w:numId w:val="7"/>
        </w:numPr>
        <w:tabs>
          <w:tab w:val="left" w:pos="640"/>
        </w:tabs>
      </w:pPr>
      <w:r>
        <w:rPr>
          <w:b/>
          <w:bCs/>
          <w:i/>
          <w:iCs/>
        </w:rPr>
        <w:t>The data size for effective finetuning should be</w:t>
      </w:r>
      <w:r>
        <w:rPr>
          <w:b/>
          <w:bCs/>
          <w:i/>
          <w:iCs/>
        </w:rPr>
        <w:t xml:space="preserve"> investigated</w:t>
      </w:r>
    </w:p>
    <w:p w14:paraId="21E1459F" w14:textId="77777777" w:rsidR="00881AE7" w:rsidRPr="00F91A6A" w:rsidRDefault="00881AE7" w:rsidP="00881AE7">
      <w:pPr>
        <w:tabs>
          <w:tab w:val="left" w:pos="640"/>
        </w:tabs>
      </w:pPr>
    </w:p>
    <w:p w14:paraId="5A38A3ED" w14:textId="77777777" w:rsidR="00881AE7" w:rsidRPr="00716281" w:rsidRDefault="00881AE7" w:rsidP="00881AE7">
      <w:pPr>
        <w:tabs>
          <w:tab w:val="left" w:pos="640"/>
        </w:tabs>
      </w:pPr>
      <w:r>
        <w:rPr>
          <w:b/>
          <w:bCs/>
          <w:i/>
          <w:iCs/>
        </w:rPr>
        <w:t xml:space="preserve">Proposal 1: investigate the effect of the amount of fine-tuning data on the reduction in  performance loss. </w:t>
      </w:r>
    </w:p>
    <w:p w14:paraId="2A5BA4DC" w14:textId="727BD7A5" w:rsidR="002134C9" w:rsidRPr="003844DE" w:rsidRDefault="002134C9" w:rsidP="008134DE">
      <w:pPr>
        <w:pStyle w:val="Heading1"/>
      </w:pPr>
      <w:r w:rsidRPr="003844DE">
        <w:t>Reference</w:t>
      </w:r>
    </w:p>
    <w:p w14:paraId="10AAC152" w14:textId="54950CC4" w:rsidR="00D66952" w:rsidRPr="00055201" w:rsidRDefault="00D66952" w:rsidP="00B648D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1" w:name="_Ref40195690"/>
      <w:r w:rsidRPr="00055201">
        <w:rPr>
          <w:bCs/>
          <w:lang w:val="en-GB"/>
        </w:rPr>
        <w:t>RP</w:t>
      </w:r>
      <w:r w:rsidR="00647210" w:rsidRPr="00055201">
        <w:rPr>
          <w:bCs/>
          <w:lang w:val="en-GB"/>
        </w:rPr>
        <w:t>-</w:t>
      </w:r>
      <w:r w:rsidR="00727749" w:rsidRPr="00055201">
        <w:rPr>
          <w:bCs/>
          <w:lang w:val="en-GB"/>
        </w:rPr>
        <w:t>213588</w:t>
      </w:r>
      <w:r w:rsidRPr="00055201">
        <w:rPr>
          <w:bCs/>
          <w:lang w:val="en-GB"/>
        </w:rPr>
        <w:t xml:space="preserve">, </w:t>
      </w:r>
      <w:bookmarkEnd w:id="1"/>
      <w:r w:rsidR="00727749" w:rsidRPr="00055201">
        <w:rPr>
          <w:bCs/>
          <w:lang w:val="en-GB"/>
        </w:rPr>
        <w:t>Revised SID on Study on expanded and improved NR positioning</w:t>
      </w:r>
    </w:p>
    <w:p w14:paraId="4934A4D9" w14:textId="796C77A9" w:rsidR="00EA68E6" w:rsidRPr="003C5955" w:rsidRDefault="00915C37" w:rsidP="005C6F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</w:rPr>
      </w:pPr>
      <w:bookmarkStart w:id="2" w:name="_Ref61720508"/>
      <w:bookmarkStart w:id="3" w:name="_Ref101884024"/>
      <w:bookmarkStart w:id="4" w:name="_Ref102056607"/>
      <w:r w:rsidRPr="003C5955">
        <w:rPr>
          <w:bCs/>
          <w:lang w:val="en-GB"/>
        </w:rPr>
        <w:t>3GPP TR 38.8</w:t>
      </w:r>
      <w:r w:rsidR="0058410C" w:rsidRPr="003C5955">
        <w:rPr>
          <w:bCs/>
          <w:lang w:val="en-GB"/>
        </w:rPr>
        <w:t>57</w:t>
      </w:r>
      <w:bookmarkEnd w:id="2"/>
      <w:bookmarkEnd w:id="3"/>
      <w:r w:rsidR="003C5955" w:rsidRPr="003C5955">
        <w:rPr>
          <w:bCs/>
          <w:lang w:val="en-GB"/>
        </w:rPr>
        <w:t xml:space="preserve">, </w:t>
      </w:r>
      <w:r w:rsidR="003C5955" w:rsidRPr="003C5955">
        <w:rPr>
          <w:bCs/>
        </w:rPr>
        <w:t xml:space="preserve">Study on NR Positioning Enhancements; </w:t>
      </w:r>
      <w:r w:rsidR="003C5955" w:rsidRPr="003C5955">
        <w:rPr>
          <w:bCs/>
          <w:lang w:val="en-GB"/>
        </w:rPr>
        <w:t xml:space="preserve">(Release </w:t>
      </w:r>
      <w:bookmarkStart w:id="5" w:name="specRelease"/>
      <w:r w:rsidR="003C5955" w:rsidRPr="003C5955">
        <w:rPr>
          <w:bCs/>
          <w:lang w:val="en-GB"/>
        </w:rPr>
        <w:t>17</w:t>
      </w:r>
      <w:bookmarkEnd w:id="5"/>
      <w:r w:rsidR="003C5955" w:rsidRPr="003C5955">
        <w:rPr>
          <w:bCs/>
          <w:lang w:val="en-GB"/>
        </w:rPr>
        <w:t>)</w:t>
      </w:r>
      <w:bookmarkEnd w:id="4"/>
    </w:p>
    <w:p w14:paraId="4C956676" w14:textId="1CECB825" w:rsidR="00EA68E6" w:rsidRDefault="0058410C" w:rsidP="003C595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6" w:name="_Ref101884227"/>
      <w:bookmarkStart w:id="7" w:name="_Ref102056617"/>
      <w:r w:rsidRPr="003C5955">
        <w:rPr>
          <w:bCs/>
          <w:lang w:val="en-GB"/>
        </w:rPr>
        <w:t>3GPP TR 398.9</w:t>
      </w:r>
      <w:bookmarkEnd w:id="6"/>
      <w:r w:rsidR="003C5955" w:rsidRPr="003C5955">
        <w:rPr>
          <w:bCs/>
          <w:lang w:val="en-GB"/>
        </w:rPr>
        <w:t>01, Study on channel model for frequencies from 0.5 to 100 GHz (Release 16)</w:t>
      </w:r>
      <w:bookmarkEnd w:id="7"/>
    </w:p>
    <w:p w14:paraId="6BB57921" w14:textId="77777777" w:rsidR="001366CA" w:rsidRPr="001366CA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8" w:name="_Ref111186670"/>
      <w:r w:rsidRPr="001366CA">
        <w:rPr>
          <w:bCs/>
          <w:lang w:val="en-GB"/>
        </w:rPr>
        <w:t>Chairman’s Notes, RAN1 #109-e, May 2022.</w:t>
      </w:r>
      <w:bookmarkEnd w:id="8"/>
    </w:p>
    <w:p w14:paraId="40613184" w14:textId="6E14A4B6" w:rsidR="001366CA" w:rsidRDefault="001366CA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bookmarkStart w:id="9" w:name="_Ref115352708"/>
      <w:bookmarkStart w:id="10" w:name="_Ref115352788"/>
      <w:r w:rsidRPr="001366CA">
        <w:rPr>
          <w:bCs/>
          <w:lang w:val="en-GB"/>
        </w:rPr>
        <w:t>Chairman’s Notes, RAN1 #110</w:t>
      </w:r>
      <w:bookmarkEnd w:id="9"/>
      <w:r w:rsidRPr="001366CA">
        <w:rPr>
          <w:bCs/>
          <w:lang w:val="en-GB"/>
        </w:rPr>
        <w:t>, August 2022</w:t>
      </w:r>
      <w:bookmarkEnd w:id="10"/>
    </w:p>
    <w:p w14:paraId="28FFBC6D" w14:textId="050D350E" w:rsidR="00881AE7" w:rsidRPr="001366CA" w:rsidRDefault="00881AE7" w:rsidP="001366C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bCs/>
          <w:lang w:val="en-GB"/>
        </w:rPr>
      </w:pPr>
      <w:r>
        <w:rPr>
          <w:bCs/>
          <w:lang w:val="en-GB"/>
        </w:rPr>
        <w:t>Chairman’s Notes, RAN1 #110-bis-e, October 2022</w:t>
      </w:r>
    </w:p>
    <w:p w14:paraId="2B9AEBEB" w14:textId="5B13332C" w:rsidR="00196665" w:rsidRDefault="00196665" w:rsidP="00196665">
      <w:pPr>
        <w:pStyle w:val="Heading1"/>
      </w:pPr>
      <w:r>
        <w:t>Simulation Assumptions</w:t>
      </w:r>
    </w:p>
    <w:p w14:paraId="0A9F0D22" w14:textId="12C78548" w:rsidR="00196665" w:rsidRDefault="00196665" w:rsidP="00196665"/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7386"/>
      </w:tblGrid>
      <w:tr w:rsidR="00602107" w:rsidRPr="00AE191E" w14:paraId="317B7715" w14:textId="77777777" w:rsidTr="00BA4F24">
        <w:trPr>
          <w:trHeight w:val="23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DBC4" w14:textId="77777777" w:rsidR="00602107" w:rsidRPr="00AE191E" w:rsidRDefault="00602107" w:rsidP="00615194">
            <w:pPr>
              <w:pStyle w:val="TAH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lastRenderedPageBreak/>
              <w:t xml:space="preserve">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D15" w14:textId="2C6C8A80" w:rsidR="00602107" w:rsidRPr="00AE191E" w:rsidRDefault="00602107" w:rsidP="00602107">
            <w:pPr>
              <w:pStyle w:val="TAH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FR1 Specific Values</w:t>
            </w:r>
          </w:p>
        </w:tc>
      </w:tr>
      <w:tr w:rsidR="00602107" w:rsidRPr="00AE191E" w14:paraId="4B398E07" w14:textId="77777777" w:rsidTr="003702B1">
        <w:trPr>
          <w:trHeight w:val="25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1C32" w14:textId="77777777" w:rsidR="00602107" w:rsidRPr="00AE191E" w:rsidRDefault="00602107" w:rsidP="00615194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b w:val="0"/>
                <w:color w:val="000000"/>
                <w:sz w:val="16"/>
                <w:szCs w:val="16"/>
              </w:rPr>
              <w:t>Channel model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F144" w14:textId="5EF34692" w:rsidR="00602107" w:rsidRPr="00AE191E" w:rsidRDefault="00602107" w:rsidP="00602107">
            <w:pPr>
              <w:pStyle w:val="TAH"/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</w:pPr>
            <w:proofErr w:type="spellStart"/>
            <w:r w:rsidRPr="00AE191E"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AE191E">
              <w:rPr>
                <w:rFonts w:cs="Arial"/>
                <w:b w:val="0"/>
                <w:color w:val="000000"/>
                <w:sz w:val="16"/>
                <w:szCs w:val="16"/>
                <w:lang w:val="de-DE"/>
              </w:rPr>
              <w:t>-DH</w:t>
            </w:r>
          </w:p>
        </w:tc>
      </w:tr>
      <w:tr w:rsidR="00DF416D" w:rsidRPr="00AE191E" w14:paraId="345E7B80" w14:textId="77777777" w:rsidTr="00615194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97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 xml:space="preserve">Layout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9FE5" w14:textId="77777777" w:rsidR="00DF416D" w:rsidRPr="00AE191E" w:rsidRDefault="00DF416D" w:rsidP="00615194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Hall size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D73A" w14:textId="645916F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de-DE"/>
              </w:rPr>
            </w:pP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>InF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 xml:space="preserve">-DH: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(baseline) </w:t>
            </w:r>
            <w:r w:rsidRPr="00AE191E">
              <w:rPr>
                <w:rFonts w:cs="Arial"/>
                <w:color w:val="000000"/>
                <w:sz w:val="16"/>
                <w:szCs w:val="16"/>
                <w:lang w:val="de-DE"/>
              </w:rPr>
              <w:t>120x60 m</w:t>
            </w:r>
          </w:p>
        </w:tc>
      </w:tr>
      <w:tr w:rsidR="00DF416D" w14:paraId="412AA28A" w14:textId="77777777" w:rsidTr="00615194">
        <w:trPr>
          <w:trHeight w:val="3256"/>
          <w:tblHeader/>
        </w:trPr>
        <w:tc>
          <w:tcPr>
            <w:tcW w:w="1008" w:type="dxa"/>
            <w:vMerge/>
            <w:vAlign w:val="center"/>
          </w:tcPr>
          <w:p w14:paraId="27B4B684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B7B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E6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18 BSs on a square lattice with spacing D, located D/2 from the walls.</w:t>
            </w:r>
          </w:p>
          <w:p w14:paraId="585E5611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small hall (L=120m x W=60m): D=20m</w:t>
            </w:r>
          </w:p>
          <w:p w14:paraId="3618BCAB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ab/>
              <w:t>for the big hall (L=300m x W=150m): D=50m</w:t>
            </w:r>
          </w:p>
          <w:p w14:paraId="6E0AB493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  <w:p w14:paraId="2BBE5E0B" w14:textId="77777777" w:rsidR="00DF416D" w:rsidRDefault="00DF416D" w:rsidP="00602107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596C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6A1051E9" wp14:editId="0F234604">
                  <wp:extent cx="3251200" cy="1727200"/>
                  <wp:effectExtent l="0" t="0" r="0" b="0"/>
                  <wp:docPr id="217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416D" w14:paraId="0EF9C82D" w14:textId="77777777" w:rsidTr="00615194">
        <w:trPr>
          <w:trHeight w:val="335"/>
          <w:tblHeader/>
        </w:trPr>
        <w:tc>
          <w:tcPr>
            <w:tcW w:w="1008" w:type="dxa"/>
            <w:vMerge/>
            <w:vAlign w:val="center"/>
          </w:tcPr>
          <w:p w14:paraId="1BAA5A1B" w14:textId="77777777" w:rsidR="00DF416D" w:rsidRDefault="00DF416D" w:rsidP="00615194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8CB5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DFDC" w14:textId="77777777" w:rsidR="00DF416D" w:rsidRDefault="00DF416D" w:rsidP="00602107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10m</w:t>
            </w:r>
          </w:p>
        </w:tc>
      </w:tr>
      <w:tr w:rsidR="00602107" w14:paraId="4F533940" w14:textId="77777777" w:rsidTr="007A6938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243E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Total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TX power, dBm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0E8" w14:textId="5C493B7F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24dBm</w:t>
            </w:r>
          </w:p>
        </w:tc>
      </w:tr>
      <w:tr w:rsidR="00602107" w14:paraId="47437F4F" w14:textId="77777777" w:rsidTr="007766B2">
        <w:trPr>
          <w:trHeight w:val="8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557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configuration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395A" w14:textId="77777777" w:rsidR="00602107" w:rsidRPr="00AE191E" w:rsidRDefault="00602107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(M, N, P, Mg, Ng) = (4, 4, 2, 1, 1), </w:t>
            </w: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dH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=</w:t>
            </w:r>
            <w:proofErr w:type="spellStart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dV</w:t>
            </w:r>
            <w:proofErr w:type="spellEnd"/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=0.5</w:t>
            </w:r>
            <w:r w:rsidRPr="00AE191E">
              <w:rPr>
                <w:rFonts w:cs="Arial"/>
                <w:color w:val="000000"/>
                <w:sz w:val="16"/>
                <w:szCs w:val="16"/>
              </w:rPr>
              <w:t>λ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 – Note 1</w:t>
            </w:r>
          </w:p>
          <w:p w14:paraId="25263ECA" w14:textId="38BDFD9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color w:val="000000"/>
                <w:sz w:val="16"/>
                <w:szCs w:val="16"/>
                <w:lang w:val="en-US"/>
              </w:rPr>
              <w:t xml:space="preserve">Note: Other </w:t>
            </w:r>
            <w:proofErr w:type="spellStart"/>
            <w:r w:rsidRPr="00AE191E">
              <w:rPr>
                <w:color w:val="000000"/>
                <w:sz w:val="16"/>
                <w:szCs w:val="16"/>
                <w:lang w:val="en-US"/>
              </w:rPr>
              <w:t>gNB</w:t>
            </w:r>
            <w:proofErr w:type="spellEnd"/>
            <w:r w:rsidRPr="00AE191E">
              <w:rPr>
                <w:color w:val="000000"/>
                <w:sz w:val="16"/>
                <w:szCs w:val="16"/>
                <w:lang w:val="en-US"/>
              </w:rPr>
              <w:t xml:space="preserve"> antenna configurations are not precluded for evaluation</w:t>
            </w:r>
          </w:p>
        </w:tc>
      </w:tr>
      <w:tr w:rsidR="00602107" w14:paraId="07BE7086" w14:textId="77777777" w:rsidTr="005E26E5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ED2" w14:textId="77777777" w:rsidR="00602107" w:rsidRDefault="00602107" w:rsidP="00615194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radiation pattern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771D" w14:textId="36606E19" w:rsidR="00602107" w:rsidRDefault="00602107" w:rsidP="00602107">
            <w:pPr>
              <w:pStyle w:val="TAL"/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Single sector – Note 1</w:t>
            </w:r>
          </w:p>
        </w:tc>
      </w:tr>
      <w:tr w:rsidR="00DF416D" w14:paraId="72FD86FD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881E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Penetration loss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CA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0dB</w:t>
            </w:r>
          </w:p>
        </w:tc>
      </w:tr>
      <w:tr w:rsidR="00DF416D" w14:paraId="2A941CFB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8F93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Number of floors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B106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</w:tr>
      <w:tr w:rsidR="00DF416D" w14:paraId="609BDA02" w14:textId="77777777" w:rsidTr="00615194">
        <w:trPr>
          <w:trHeight w:val="1243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606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DD1" w14:textId="4C76E211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Uniformly distributed over the horizontal evaluation area for obtaining the CDF values for positioning accuracy, The evaluation area </w:t>
            </w:r>
            <w:r w:rsidR="00602107">
              <w:rPr>
                <w:rFonts w:cs="Arial"/>
                <w:color w:val="000000"/>
                <w:sz w:val="16"/>
                <w:szCs w:val="16"/>
                <w:lang w:val="en-US"/>
              </w:rPr>
              <w:t xml:space="preserve">is the </w:t>
            </w: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convex hull of the horizontal BS deployment.</w:t>
            </w:r>
          </w:p>
        </w:tc>
      </w:tr>
      <w:tr w:rsidR="00DF416D" w14:paraId="6B13E9B9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6BD2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431C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1.5m</w:t>
            </w:r>
          </w:p>
          <w:p w14:paraId="5CA2C2B1" w14:textId="07CB7D2C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19AF884C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DD9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708D" w14:textId="1DE1EA40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cs="Arial"/>
                <w:color w:val="000000"/>
                <w:sz w:val="16"/>
                <w:szCs w:val="16"/>
              </w:rPr>
              <w:t>3km/h</w:t>
            </w:r>
          </w:p>
        </w:tc>
      </w:tr>
      <w:tr w:rsidR="00DF416D" w14:paraId="581EB4E7" w14:textId="77777777" w:rsidTr="00615194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927D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 xml:space="preserve">Min </w:t>
            </w:r>
            <w:proofErr w:type="spellStart"/>
            <w:r>
              <w:rPr>
                <w:rFonts w:cs="Arial"/>
                <w:sz w:val="16"/>
                <w:szCs w:val="16"/>
                <w:lang w:val="fr-FR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  <w:lang w:val="fr-FR"/>
              </w:rPr>
              <w:t>-UE distance (2D), m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F2B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E191E">
              <w:rPr>
                <w:rFonts w:eastAsia="Malgun Gothic" w:cs="Arial"/>
                <w:color w:val="000000"/>
                <w:sz w:val="16"/>
                <w:szCs w:val="16"/>
              </w:rPr>
              <w:t>0m</w:t>
            </w:r>
          </w:p>
        </w:tc>
      </w:tr>
      <w:tr w:rsidR="00DF416D" w14:paraId="56709A46" w14:textId="77777777" w:rsidTr="00615194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EB6B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gNB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antenna height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0C5" w14:textId="33B542C5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Baseline: 8m</w:t>
            </w:r>
          </w:p>
        </w:tc>
      </w:tr>
      <w:tr w:rsidR="00DF416D" w14:paraId="640B2C9F" w14:textId="77777777" w:rsidTr="00615194">
        <w:trPr>
          <w:trHeight w:val="120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5EEC" w14:textId="77777777" w:rsidR="00DF416D" w:rsidRDefault="00DF416D" w:rsidP="006151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lastRenderedPageBreak/>
              <w:t xml:space="preserve">Clutter parameters: {density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2440620" wp14:editId="76ABB6FD">
                  <wp:extent cx="48260" cy="133985"/>
                  <wp:effectExtent l="0" t="0" r="0" b="0"/>
                  <wp:docPr id="222" name="Picture 19343195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3497FF0C" wp14:editId="46204201">
                  <wp:extent cx="48260" cy="133985"/>
                  <wp:effectExtent l="0" t="0" r="0" b="0"/>
                  <wp:docPr id="223" name="Picture 19343195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3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 height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5E91079D" wp14:editId="7CDDF769">
                  <wp:extent cx="117475" cy="133985"/>
                  <wp:effectExtent l="0" t="0" r="0" b="0"/>
                  <wp:docPr id="224" name="Picture 19343195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6A696E21" wp14:editId="69B2D2E9">
                  <wp:extent cx="117475" cy="133985"/>
                  <wp:effectExtent l="0" t="0" r="0" b="0"/>
                  <wp:docPr id="225" name="Picture 19343195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5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 xml:space="preserve">,size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QUOTE </w:instrText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0C521634" wp14:editId="442A8F66">
                  <wp:extent cx="358140" cy="133985"/>
                  <wp:effectExtent l="0" t="0" r="0" b="0"/>
                  <wp:docPr id="226" name="Picture 19343195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  <w:lang w:val="en-US"/>
              </w:rPr>
              <w:instrText xml:space="preserve"> </w:instrText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Pr="005B596C">
              <w:rPr>
                <w:rFonts w:cs="Arial"/>
                <w:noProof/>
                <w:sz w:val="16"/>
                <w:szCs w:val="16"/>
                <w:lang w:val="en-US"/>
              </w:rPr>
              <w:drawing>
                <wp:inline distT="0" distB="0" distL="0" distR="0" wp14:anchorId="2FCC12F9" wp14:editId="4300A8E8">
                  <wp:extent cx="358140" cy="133985"/>
                  <wp:effectExtent l="0" t="0" r="0" b="0"/>
                  <wp:docPr id="227" name="Picture 19343195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7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3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US"/>
              </w:rPr>
              <w:t>}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85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High clutter density:</w:t>
            </w:r>
          </w:p>
          <w:p w14:paraId="60118F73" w14:textId="7EE44E98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{40%, 2m, 2m}</w:t>
            </w:r>
          </w:p>
          <w:p w14:paraId="1CB91C8D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val="en-US"/>
              </w:rPr>
            </w:pPr>
            <w:r w:rsidRPr="00AE191E">
              <w:rPr>
                <w:rFonts w:cs="Arial"/>
                <w:color w:val="000000"/>
                <w:sz w:val="16"/>
                <w:szCs w:val="16"/>
                <w:lang w:val="en-US"/>
              </w:rPr>
              <w:t>- {60%, 6m, 2m}</w:t>
            </w:r>
          </w:p>
          <w:p w14:paraId="048904AC" w14:textId="77777777" w:rsidR="00DF416D" w:rsidRPr="00AE191E" w:rsidRDefault="00DF416D" w:rsidP="00602107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ind w:leftChars="0" w:left="320" w:hanging="284"/>
              <w:jc w:val="center"/>
              <w:textAlignment w:val="baseline"/>
              <w:rPr>
                <w:color w:val="000000"/>
                <w:lang w:val="en-US" w:eastAsia="ja-JP"/>
              </w:rPr>
            </w:pPr>
            <w:r w:rsidRPr="00AE191E">
              <w:rPr>
                <w:color w:val="000000"/>
                <w:lang w:val="en-US" w:eastAsia="ja-JP"/>
              </w:rPr>
              <w:t>Note: an individual company may treat {40%, 2m, 2m} as optional in their evaluation considering their specific AI/ML design.</w:t>
            </w:r>
          </w:p>
          <w:p w14:paraId="1784FDD9" w14:textId="77777777" w:rsidR="00DF416D" w:rsidRPr="00AE191E" w:rsidRDefault="00DF416D" w:rsidP="00602107">
            <w:pPr>
              <w:pStyle w:val="TAL"/>
              <w:jc w:val="center"/>
              <w:rPr>
                <w:rFonts w:cs="Arial"/>
                <w:strike/>
                <w:color w:val="000000"/>
                <w:sz w:val="16"/>
                <w:szCs w:val="16"/>
                <w:lang w:val="en-US"/>
              </w:rPr>
            </w:pPr>
          </w:p>
        </w:tc>
      </w:tr>
      <w:tr w:rsidR="00DF416D" w14:paraId="0AA27C65" w14:textId="77777777" w:rsidTr="00615194">
        <w:trPr>
          <w:trHeight w:val="422"/>
          <w:tblHeader/>
        </w:trPr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B1D8" w14:textId="77777777" w:rsidR="00DF416D" w:rsidRDefault="00DF416D" w:rsidP="0061519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</w:t>
            </w:r>
            <w:r>
              <w:rPr>
                <w:sz w:val="16"/>
                <w:szCs w:val="16"/>
              </w:rPr>
              <w:tab/>
              <w:t>According to Table A.2.1-7 in TR 38.802</w:t>
            </w:r>
          </w:p>
        </w:tc>
      </w:tr>
    </w:tbl>
    <w:p w14:paraId="168AE8C4" w14:textId="77777777" w:rsidR="00DF416D" w:rsidRDefault="00DF416D" w:rsidP="00DF416D"/>
    <w:p w14:paraId="0B50C9EA" w14:textId="77777777" w:rsidR="00196665" w:rsidRPr="00196665" w:rsidRDefault="00196665" w:rsidP="00196665"/>
    <w:p w14:paraId="09B7BAFF" w14:textId="3C213BAD" w:rsidR="007D5D42" w:rsidRPr="00A65E7F" w:rsidRDefault="007D5D42" w:rsidP="004A48E9">
      <w:p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sz w:val="22"/>
          <w:szCs w:val="22"/>
          <w:lang w:val="en-GB"/>
        </w:rPr>
      </w:pPr>
    </w:p>
    <w:sectPr w:rsidR="007D5D42" w:rsidRPr="00A65E7F" w:rsidSect="001D0D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7B8DA" w14:textId="77777777" w:rsidR="0050165C" w:rsidRDefault="0050165C" w:rsidP="00161DF4">
      <w:r>
        <w:separator/>
      </w:r>
    </w:p>
  </w:endnote>
  <w:endnote w:type="continuationSeparator" w:id="0">
    <w:p w14:paraId="55108A5B" w14:textId="77777777" w:rsidR="0050165C" w:rsidRDefault="0050165C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69A18" w14:textId="77777777" w:rsidR="0050165C" w:rsidRDefault="0050165C" w:rsidP="00161DF4">
      <w:r>
        <w:separator/>
      </w:r>
    </w:p>
  </w:footnote>
  <w:footnote w:type="continuationSeparator" w:id="0">
    <w:p w14:paraId="2C1A538D" w14:textId="77777777" w:rsidR="0050165C" w:rsidRDefault="0050165C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1E202F"/>
    <w:multiLevelType w:val="multilevel"/>
    <w:tmpl w:val="DADE0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0C611D"/>
    <w:multiLevelType w:val="hybridMultilevel"/>
    <w:tmpl w:val="AC5001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C37E7"/>
    <w:multiLevelType w:val="hybridMultilevel"/>
    <w:tmpl w:val="89DC6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12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86600"/>
    <w:multiLevelType w:val="hybridMultilevel"/>
    <w:tmpl w:val="B596BC02"/>
    <w:lvl w:ilvl="0" w:tplc="9828DD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E6014E"/>
    <w:multiLevelType w:val="hybridMultilevel"/>
    <w:tmpl w:val="FFAE683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2F33004"/>
    <w:multiLevelType w:val="hybridMultilevel"/>
    <w:tmpl w:val="692E8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E20AC9"/>
    <w:multiLevelType w:val="hybridMultilevel"/>
    <w:tmpl w:val="CA7C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95680"/>
    <w:multiLevelType w:val="hybridMultilevel"/>
    <w:tmpl w:val="98D4AD4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97263"/>
    <w:multiLevelType w:val="hybridMultilevel"/>
    <w:tmpl w:val="FAFEAD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38658C"/>
    <w:multiLevelType w:val="multilevel"/>
    <w:tmpl w:val="1034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4B19C4"/>
    <w:multiLevelType w:val="hybridMultilevel"/>
    <w:tmpl w:val="E3E0C5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98B17FA"/>
    <w:multiLevelType w:val="hybridMultilevel"/>
    <w:tmpl w:val="0F78F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168180259">
    <w:abstractNumId w:val="25"/>
  </w:num>
  <w:num w:numId="4" w16cid:durableId="1187907406">
    <w:abstractNumId w:val="21"/>
  </w:num>
  <w:num w:numId="5" w16cid:durableId="1581519093">
    <w:abstractNumId w:val="13"/>
  </w:num>
  <w:num w:numId="6" w16cid:durableId="1162351118">
    <w:abstractNumId w:val="19"/>
  </w:num>
  <w:num w:numId="7" w16cid:durableId="432625641">
    <w:abstractNumId w:val="15"/>
  </w:num>
  <w:num w:numId="8" w16cid:durableId="109128648">
    <w:abstractNumId w:val="17"/>
  </w:num>
  <w:num w:numId="9" w16cid:durableId="158623070">
    <w:abstractNumId w:val="4"/>
  </w:num>
  <w:num w:numId="10" w16cid:durableId="612984326">
    <w:abstractNumId w:val="7"/>
  </w:num>
  <w:num w:numId="11" w16cid:durableId="1531259744">
    <w:abstractNumId w:val="11"/>
    <w:lvlOverride w:ilvl="0">
      <w:startOverride w:val="1"/>
    </w:lvlOverride>
  </w:num>
  <w:num w:numId="12" w16cid:durableId="1430660875">
    <w:abstractNumId w:val="22"/>
  </w:num>
  <w:num w:numId="13" w16cid:durableId="1606960382">
    <w:abstractNumId w:val="3"/>
  </w:num>
  <w:num w:numId="14" w16cid:durableId="2013144976">
    <w:abstractNumId w:val="10"/>
  </w:num>
  <w:num w:numId="15" w16cid:durableId="1518153866">
    <w:abstractNumId w:val="23"/>
  </w:num>
  <w:num w:numId="16" w16cid:durableId="735589299">
    <w:abstractNumId w:val="5"/>
  </w:num>
  <w:num w:numId="17" w16cid:durableId="1785879234">
    <w:abstractNumId w:val="20"/>
  </w:num>
  <w:num w:numId="18" w16cid:durableId="1250306127">
    <w:abstractNumId w:val="9"/>
  </w:num>
  <w:num w:numId="19" w16cid:durableId="649135591">
    <w:abstractNumId w:val="26"/>
  </w:num>
  <w:num w:numId="20" w16cid:durableId="10838957">
    <w:abstractNumId w:val="18"/>
  </w:num>
  <w:num w:numId="21" w16cid:durableId="1085028858">
    <w:abstractNumId w:val="12"/>
  </w:num>
  <w:num w:numId="22" w16cid:durableId="948976417">
    <w:abstractNumId w:val="6"/>
  </w:num>
  <w:num w:numId="23" w16cid:durableId="629634698">
    <w:abstractNumId w:val="24"/>
  </w:num>
  <w:num w:numId="24" w16cid:durableId="1598126446">
    <w:abstractNumId w:val="14"/>
  </w:num>
  <w:num w:numId="25" w16cid:durableId="901137608">
    <w:abstractNumId w:val="8"/>
  </w:num>
  <w:num w:numId="26" w16cid:durableId="164469562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1E1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5201"/>
    <w:rsid w:val="00055E2E"/>
    <w:rsid w:val="0005612B"/>
    <w:rsid w:val="000605BB"/>
    <w:rsid w:val="000614E9"/>
    <w:rsid w:val="000630A4"/>
    <w:rsid w:val="00064549"/>
    <w:rsid w:val="00066F32"/>
    <w:rsid w:val="00067790"/>
    <w:rsid w:val="00067C74"/>
    <w:rsid w:val="00073136"/>
    <w:rsid w:val="0007505D"/>
    <w:rsid w:val="00075735"/>
    <w:rsid w:val="0007769C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1DB9"/>
    <w:rsid w:val="000A2AAA"/>
    <w:rsid w:val="000A3013"/>
    <w:rsid w:val="000A432A"/>
    <w:rsid w:val="000A5A78"/>
    <w:rsid w:val="000A5F95"/>
    <w:rsid w:val="000A7DA5"/>
    <w:rsid w:val="000B0EE6"/>
    <w:rsid w:val="000B2184"/>
    <w:rsid w:val="000B40A3"/>
    <w:rsid w:val="000B4F61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15B8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7219"/>
    <w:rsid w:val="00130600"/>
    <w:rsid w:val="0013116B"/>
    <w:rsid w:val="00131739"/>
    <w:rsid w:val="001366CA"/>
    <w:rsid w:val="00140849"/>
    <w:rsid w:val="001408EE"/>
    <w:rsid w:val="001412B7"/>
    <w:rsid w:val="00143F2E"/>
    <w:rsid w:val="001454B7"/>
    <w:rsid w:val="00147CD5"/>
    <w:rsid w:val="00151E5F"/>
    <w:rsid w:val="001522EE"/>
    <w:rsid w:val="00153773"/>
    <w:rsid w:val="0015438D"/>
    <w:rsid w:val="00156BB3"/>
    <w:rsid w:val="00161DF4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6665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D0DD1"/>
    <w:rsid w:val="001D5CE5"/>
    <w:rsid w:val="001D749D"/>
    <w:rsid w:val="001E1E81"/>
    <w:rsid w:val="001F0387"/>
    <w:rsid w:val="001F16C3"/>
    <w:rsid w:val="001F22C4"/>
    <w:rsid w:val="002047CD"/>
    <w:rsid w:val="002047D4"/>
    <w:rsid w:val="00210FF2"/>
    <w:rsid w:val="002134C9"/>
    <w:rsid w:val="00214FC5"/>
    <w:rsid w:val="00216A54"/>
    <w:rsid w:val="002172B2"/>
    <w:rsid w:val="00217BB8"/>
    <w:rsid w:val="00220B0E"/>
    <w:rsid w:val="0022177F"/>
    <w:rsid w:val="00226F2D"/>
    <w:rsid w:val="00232222"/>
    <w:rsid w:val="00243094"/>
    <w:rsid w:val="002521E7"/>
    <w:rsid w:val="00252B41"/>
    <w:rsid w:val="00260880"/>
    <w:rsid w:val="00262FDB"/>
    <w:rsid w:val="00266C2A"/>
    <w:rsid w:val="00266E0F"/>
    <w:rsid w:val="002717CF"/>
    <w:rsid w:val="00272272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48FF"/>
    <w:rsid w:val="00295B2A"/>
    <w:rsid w:val="002960C1"/>
    <w:rsid w:val="002972B7"/>
    <w:rsid w:val="002A1C98"/>
    <w:rsid w:val="002A274D"/>
    <w:rsid w:val="002A4704"/>
    <w:rsid w:val="002A4F91"/>
    <w:rsid w:val="002A5B21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3B2E"/>
    <w:rsid w:val="002C4EFD"/>
    <w:rsid w:val="002C57AC"/>
    <w:rsid w:val="002D157A"/>
    <w:rsid w:val="002D41EF"/>
    <w:rsid w:val="002D5BF8"/>
    <w:rsid w:val="002D65B1"/>
    <w:rsid w:val="002D68CE"/>
    <w:rsid w:val="002E362A"/>
    <w:rsid w:val="002E62B8"/>
    <w:rsid w:val="002E7927"/>
    <w:rsid w:val="002F343B"/>
    <w:rsid w:val="002F5A44"/>
    <w:rsid w:val="002F67CD"/>
    <w:rsid w:val="002F6A37"/>
    <w:rsid w:val="00302D87"/>
    <w:rsid w:val="003043B3"/>
    <w:rsid w:val="00304FE1"/>
    <w:rsid w:val="00306758"/>
    <w:rsid w:val="00307AB6"/>
    <w:rsid w:val="003105DC"/>
    <w:rsid w:val="003109B6"/>
    <w:rsid w:val="00310BD2"/>
    <w:rsid w:val="00311442"/>
    <w:rsid w:val="00334C6F"/>
    <w:rsid w:val="003350C5"/>
    <w:rsid w:val="00335A1C"/>
    <w:rsid w:val="00336525"/>
    <w:rsid w:val="0034061A"/>
    <w:rsid w:val="0034266A"/>
    <w:rsid w:val="0034417B"/>
    <w:rsid w:val="00347C0B"/>
    <w:rsid w:val="00350B23"/>
    <w:rsid w:val="00352A29"/>
    <w:rsid w:val="0035494F"/>
    <w:rsid w:val="00354E9A"/>
    <w:rsid w:val="00355ED4"/>
    <w:rsid w:val="00356A2B"/>
    <w:rsid w:val="003570C6"/>
    <w:rsid w:val="003650B8"/>
    <w:rsid w:val="00366F52"/>
    <w:rsid w:val="0037035A"/>
    <w:rsid w:val="003715EE"/>
    <w:rsid w:val="00371DFE"/>
    <w:rsid w:val="00374E59"/>
    <w:rsid w:val="0037788F"/>
    <w:rsid w:val="003844DE"/>
    <w:rsid w:val="003857A1"/>
    <w:rsid w:val="003968DC"/>
    <w:rsid w:val="00397AA2"/>
    <w:rsid w:val="003A0742"/>
    <w:rsid w:val="003A13B3"/>
    <w:rsid w:val="003A1E1A"/>
    <w:rsid w:val="003A5B30"/>
    <w:rsid w:val="003B092E"/>
    <w:rsid w:val="003B1F3F"/>
    <w:rsid w:val="003B5721"/>
    <w:rsid w:val="003B59F4"/>
    <w:rsid w:val="003C1BE5"/>
    <w:rsid w:val="003C2443"/>
    <w:rsid w:val="003C5955"/>
    <w:rsid w:val="003C6398"/>
    <w:rsid w:val="003D3A94"/>
    <w:rsid w:val="003D5CFF"/>
    <w:rsid w:val="003E75B6"/>
    <w:rsid w:val="003F2F79"/>
    <w:rsid w:val="003F4119"/>
    <w:rsid w:val="003F670D"/>
    <w:rsid w:val="004017DC"/>
    <w:rsid w:val="0040315C"/>
    <w:rsid w:val="004052A3"/>
    <w:rsid w:val="00405A98"/>
    <w:rsid w:val="00406FB8"/>
    <w:rsid w:val="0041279C"/>
    <w:rsid w:val="00417FC9"/>
    <w:rsid w:val="00425729"/>
    <w:rsid w:val="00425D1A"/>
    <w:rsid w:val="0043038E"/>
    <w:rsid w:val="00430AB1"/>
    <w:rsid w:val="00431188"/>
    <w:rsid w:val="00431CD3"/>
    <w:rsid w:val="004329FF"/>
    <w:rsid w:val="0043338E"/>
    <w:rsid w:val="00440721"/>
    <w:rsid w:val="004419CA"/>
    <w:rsid w:val="004458A9"/>
    <w:rsid w:val="00446818"/>
    <w:rsid w:val="00447039"/>
    <w:rsid w:val="004516DF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430A"/>
    <w:rsid w:val="00496C33"/>
    <w:rsid w:val="00496D0C"/>
    <w:rsid w:val="004A1F1C"/>
    <w:rsid w:val="004A41EF"/>
    <w:rsid w:val="004A48E9"/>
    <w:rsid w:val="004B05E8"/>
    <w:rsid w:val="004B1AAE"/>
    <w:rsid w:val="004B1C85"/>
    <w:rsid w:val="004B2C35"/>
    <w:rsid w:val="004B3124"/>
    <w:rsid w:val="004B408D"/>
    <w:rsid w:val="004B4C9A"/>
    <w:rsid w:val="004B74CC"/>
    <w:rsid w:val="004B7711"/>
    <w:rsid w:val="004C152A"/>
    <w:rsid w:val="004C1D6D"/>
    <w:rsid w:val="004C3071"/>
    <w:rsid w:val="004C7266"/>
    <w:rsid w:val="004C72E5"/>
    <w:rsid w:val="004D0AE2"/>
    <w:rsid w:val="004D2D29"/>
    <w:rsid w:val="004E1317"/>
    <w:rsid w:val="004E13F7"/>
    <w:rsid w:val="004E4173"/>
    <w:rsid w:val="004E4A0C"/>
    <w:rsid w:val="004F04BF"/>
    <w:rsid w:val="004F358B"/>
    <w:rsid w:val="0050165C"/>
    <w:rsid w:val="00502DA5"/>
    <w:rsid w:val="0050538C"/>
    <w:rsid w:val="005070D0"/>
    <w:rsid w:val="0050787D"/>
    <w:rsid w:val="005150C5"/>
    <w:rsid w:val="00517ADD"/>
    <w:rsid w:val="00517CF1"/>
    <w:rsid w:val="00524347"/>
    <w:rsid w:val="00525999"/>
    <w:rsid w:val="00530AB8"/>
    <w:rsid w:val="00534563"/>
    <w:rsid w:val="005363A1"/>
    <w:rsid w:val="0053782C"/>
    <w:rsid w:val="00537856"/>
    <w:rsid w:val="00537F2B"/>
    <w:rsid w:val="0054679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72A9C"/>
    <w:rsid w:val="0057649C"/>
    <w:rsid w:val="0058082D"/>
    <w:rsid w:val="005811A6"/>
    <w:rsid w:val="0058410C"/>
    <w:rsid w:val="00587506"/>
    <w:rsid w:val="00591408"/>
    <w:rsid w:val="00591848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1835"/>
    <w:rsid w:val="005D45F7"/>
    <w:rsid w:val="005D52EC"/>
    <w:rsid w:val="005D57A7"/>
    <w:rsid w:val="005E15FA"/>
    <w:rsid w:val="005E1A95"/>
    <w:rsid w:val="005E1D6C"/>
    <w:rsid w:val="005E3D31"/>
    <w:rsid w:val="005E5F6C"/>
    <w:rsid w:val="005F0B11"/>
    <w:rsid w:val="005F5500"/>
    <w:rsid w:val="005F5A01"/>
    <w:rsid w:val="005F7A0E"/>
    <w:rsid w:val="005F7A68"/>
    <w:rsid w:val="00601648"/>
    <w:rsid w:val="00602107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13F8"/>
    <w:rsid w:val="0069201C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D68"/>
    <w:rsid w:val="006F0EC9"/>
    <w:rsid w:val="006F378B"/>
    <w:rsid w:val="006F792A"/>
    <w:rsid w:val="007003F1"/>
    <w:rsid w:val="00700E1A"/>
    <w:rsid w:val="00703F6D"/>
    <w:rsid w:val="00704C59"/>
    <w:rsid w:val="00707303"/>
    <w:rsid w:val="007111EB"/>
    <w:rsid w:val="00714487"/>
    <w:rsid w:val="00716281"/>
    <w:rsid w:val="00721E79"/>
    <w:rsid w:val="00725643"/>
    <w:rsid w:val="00727749"/>
    <w:rsid w:val="00732388"/>
    <w:rsid w:val="007332EA"/>
    <w:rsid w:val="00733B2B"/>
    <w:rsid w:val="007355E3"/>
    <w:rsid w:val="0073667B"/>
    <w:rsid w:val="00745146"/>
    <w:rsid w:val="00745905"/>
    <w:rsid w:val="00750A0B"/>
    <w:rsid w:val="007544F6"/>
    <w:rsid w:val="00754B3C"/>
    <w:rsid w:val="00756F9A"/>
    <w:rsid w:val="0076028F"/>
    <w:rsid w:val="00766534"/>
    <w:rsid w:val="00766F27"/>
    <w:rsid w:val="0078114E"/>
    <w:rsid w:val="00782BA5"/>
    <w:rsid w:val="00783BDE"/>
    <w:rsid w:val="00784DF0"/>
    <w:rsid w:val="00784EA6"/>
    <w:rsid w:val="007879E8"/>
    <w:rsid w:val="0079126B"/>
    <w:rsid w:val="007932B8"/>
    <w:rsid w:val="007A1B25"/>
    <w:rsid w:val="007A2421"/>
    <w:rsid w:val="007A7462"/>
    <w:rsid w:val="007B03C8"/>
    <w:rsid w:val="007B21FD"/>
    <w:rsid w:val="007B23AA"/>
    <w:rsid w:val="007B38C1"/>
    <w:rsid w:val="007B3B41"/>
    <w:rsid w:val="007B6960"/>
    <w:rsid w:val="007C041A"/>
    <w:rsid w:val="007C405F"/>
    <w:rsid w:val="007C7721"/>
    <w:rsid w:val="007D0390"/>
    <w:rsid w:val="007D0B54"/>
    <w:rsid w:val="007D0D93"/>
    <w:rsid w:val="007D577E"/>
    <w:rsid w:val="007D597E"/>
    <w:rsid w:val="007D5D42"/>
    <w:rsid w:val="007D61E0"/>
    <w:rsid w:val="007E4EA4"/>
    <w:rsid w:val="007E554B"/>
    <w:rsid w:val="007E6FF6"/>
    <w:rsid w:val="007E72BE"/>
    <w:rsid w:val="007F07F8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6085"/>
    <w:rsid w:val="008372F2"/>
    <w:rsid w:val="0084192D"/>
    <w:rsid w:val="00843CBB"/>
    <w:rsid w:val="0084489A"/>
    <w:rsid w:val="00844D2C"/>
    <w:rsid w:val="00846C7E"/>
    <w:rsid w:val="008519DA"/>
    <w:rsid w:val="0085280B"/>
    <w:rsid w:val="0085423A"/>
    <w:rsid w:val="00855551"/>
    <w:rsid w:val="00857A1E"/>
    <w:rsid w:val="0086332B"/>
    <w:rsid w:val="0086734A"/>
    <w:rsid w:val="008674E9"/>
    <w:rsid w:val="008726A8"/>
    <w:rsid w:val="00873C38"/>
    <w:rsid w:val="0087422C"/>
    <w:rsid w:val="0087659B"/>
    <w:rsid w:val="0087681E"/>
    <w:rsid w:val="00881AE7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65A1"/>
    <w:rsid w:val="008B24BF"/>
    <w:rsid w:val="008B3B70"/>
    <w:rsid w:val="008B4B8C"/>
    <w:rsid w:val="008C3EEF"/>
    <w:rsid w:val="008C4420"/>
    <w:rsid w:val="008C65E8"/>
    <w:rsid w:val="008C6CA1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4C1"/>
    <w:rsid w:val="008E4EC6"/>
    <w:rsid w:val="008E5031"/>
    <w:rsid w:val="008E5A3A"/>
    <w:rsid w:val="008E687B"/>
    <w:rsid w:val="008F6B5A"/>
    <w:rsid w:val="008F70CD"/>
    <w:rsid w:val="008F7547"/>
    <w:rsid w:val="0090165A"/>
    <w:rsid w:val="009041E5"/>
    <w:rsid w:val="00905E3A"/>
    <w:rsid w:val="00910090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61E2"/>
    <w:rsid w:val="0095744C"/>
    <w:rsid w:val="00960388"/>
    <w:rsid w:val="00960870"/>
    <w:rsid w:val="009638DF"/>
    <w:rsid w:val="00971D9B"/>
    <w:rsid w:val="00972708"/>
    <w:rsid w:val="0097297A"/>
    <w:rsid w:val="009740C8"/>
    <w:rsid w:val="00977119"/>
    <w:rsid w:val="00977DF5"/>
    <w:rsid w:val="00980153"/>
    <w:rsid w:val="00983F09"/>
    <w:rsid w:val="0099705B"/>
    <w:rsid w:val="009A01D8"/>
    <w:rsid w:val="009A18A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D1C4F"/>
    <w:rsid w:val="009D6489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CE1"/>
    <w:rsid w:val="00A07A80"/>
    <w:rsid w:val="00A1036A"/>
    <w:rsid w:val="00A13177"/>
    <w:rsid w:val="00A1471D"/>
    <w:rsid w:val="00A159B3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B21"/>
    <w:rsid w:val="00A51C5F"/>
    <w:rsid w:val="00A52CA8"/>
    <w:rsid w:val="00A5382B"/>
    <w:rsid w:val="00A54E8C"/>
    <w:rsid w:val="00A563DD"/>
    <w:rsid w:val="00A5675A"/>
    <w:rsid w:val="00A61BF4"/>
    <w:rsid w:val="00A65E7F"/>
    <w:rsid w:val="00A66D16"/>
    <w:rsid w:val="00A71667"/>
    <w:rsid w:val="00A75912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71D"/>
    <w:rsid w:val="00AB40F7"/>
    <w:rsid w:val="00AB621B"/>
    <w:rsid w:val="00AC33D5"/>
    <w:rsid w:val="00AD1997"/>
    <w:rsid w:val="00AD2358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706E"/>
    <w:rsid w:val="00B01AD4"/>
    <w:rsid w:val="00B049ED"/>
    <w:rsid w:val="00B0669A"/>
    <w:rsid w:val="00B066C9"/>
    <w:rsid w:val="00B06AF7"/>
    <w:rsid w:val="00B07AF0"/>
    <w:rsid w:val="00B11037"/>
    <w:rsid w:val="00B14FC6"/>
    <w:rsid w:val="00B1512A"/>
    <w:rsid w:val="00B16FCE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66ED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DC3"/>
    <w:rsid w:val="00B959B3"/>
    <w:rsid w:val="00B96E1B"/>
    <w:rsid w:val="00BA24F8"/>
    <w:rsid w:val="00BA27E5"/>
    <w:rsid w:val="00BA2E7B"/>
    <w:rsid w:val="00BA4AD9"/>
    <w:rsid w:val="00BB0ED6"/>
    <w:rsid w:val="00BB1628"/>
    <w:rsid w:val="00BB314C"/>
    <w:rsid w:val="00BB4F9F"/>
    <w:rsid w:val="00BB5BB7"/>
    <w:rsid w:val="00BB5FC3"/>
    <w:rsid w:val="00BB64B1"/>
    <w:rsid w:val="00BB761F"/>
    <w:rsid w:val="00BB7AEF"/>
    <w:rsid w:val="00BC19C0"/>
    <w:rsid w:val="00BC31D1"/>
    <w:rsid w:val="00BC6779"/>
    <w:rsid w:val="00BD00F7"/>
    <w:rsid w:val="00BD0141"/>
    <w:rsid w:val="00BD026A"/>
    <w:rsid w:val="00BD32F5"/>
    <w:rsid w:val="00BD5ACE"/>
    <w:rsid w:val="00BD65C1"/>
    <w:rsid w:val="00BD76CD"/>
    <w:rsid w:val="00BE54EA"/>
    <w:rsid w:val="00BE7EB5"/>
    <w:rsid w:val="00BF1113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B3B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DE0"/>
    <w:rsid w:val="00C732B0"/>
    <w:rsid w:val="00C77BE6"/>
    <w:rsid w:val="00C82038"/>
    <w:rsid w:val="00C82B7D"/>
    <w:rsid w:val="00C83590"/>
    <w:rsid w:val="00C83BF6"/>
    <w:rsid w:val="00C84FE2"/>
    <w:rsid w:val="00C850D0"/>
    <w:rsid w:val="00C86492"/>
    <w:rsid w:val="00C90C2B"/>
    <w:rsid w:val="00C95A5D"/>
    <w:rsid w:val="00CA26DE"/>
    <w:rsid w:val="00CA6A92"/>
    <w:rsid w:val="00CB3368"/>
    <w:rsid w:val="00CB38F0"/>
    <w:rsid w:val="00CB6EA4"/>
    <w:rsid w:val="00CB74A7"/>
    <w:rsid w:val="00CC49C5"/>
    <w:rsid w:val="00CD12E3"/>
    <w:rsid w:val="00CD3E0B"/>
    <w:rsid w:val="00CD4E05"/>
    <w:rsid w:val="00CD6CA6"/>
    <w:rsid w:val="00CD755A"/>
    <w:rsid w:val="00CE1472"/>
    <w:rsid w:val="00CE4350"/>
    <w:rsid w:val="00CE6C73"/>
    <w:rsid w:val="00CE6DE0"/>
    <w:rsid w:val="00CE7069"/>
    <w:rsid w:val="00CE769D"/>
    <w:rsid w:val="00CF1011"/>
    <w:rsid w:val="00CF13AE"/>
    <w:rsid w:val="00CF5021"/>
    <w:rsid w:val="00CF65E4"/>
    <w:rsid w:val="00D026FC"/>
    <w:rsid w:val="00D05254"/>
    <w:rsid w:val="00D05B3C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056C"/>
    <w:rsid w:val="00D452D5"/>
    <w:rsid w:val="00D45FFA"/>
    <w:rsid w:val="00D52BD4"/>
    <w:rsid w:val="00D531E0"/>
    <w:rsid w:val="00D53BAD"/>
    <w:rsid w:val="00D61F21"/>
    <w:rsid w:val="00D623A6"/>
    <w:rsid w:val="00D62F45"/>
    <w:rsid w:val="00D64A65"/>
    <w:rsid w:val="00D66952"/>
    <w:rsid w:val="00D774D0"/>
    <w:rsid w:val="00D81AF6"/>
    <w:rsid w:val="00D877E4"/>
    <w:rsid w:val="00D934BA"/>
    <w:rsid w:val="00D94223"/>
    <w:rsid w:val="00D94316"/>
    <w:rsid w:val="00D9635E"/>
    <w:rsid w:val="00D97A9D"/>
    <w:rsid w:val="00DA158D"/>
    <w:rsid w:val="00DA43A2"/>
    <w:rsid w:val="00DA5F28"/>
    <w:rsid w:val="00DB0CF0"/>
    <w:rsid w:val="00DB2C6E"/>
    <w:rsid w:val="00DB409A"/>
    <w:rsid w:val="00DC21A5"/>
    <w:rsid w:val="00DC24CB"/>
    <w:rsid w:val="00DC3467"/>
    <w:rsid w:val="00DC41F9"/>
    <w:rsid w:val="00DD7737"/>
    <w:rsid w:val="00DE3E8D"/>
    <w:rsid w:val="00DE54C5"/>
    <w:rsid w:val="00DE72C7"/>
    <w:rsid w:val="00DF1C31"/>
    <w:rsid w:val="00DF26C5"/>
    <w:rsid w:val="00DF416D"/>
    <w:rsid w:val="00DF4732"/>
    <w:rsid w:val="00DF5476"/>
    <w:rsid w:val="00E0193A"/>
    <w:rsid w:val="00E059E5"/>
    <w:rsid w:val="00E07101"/>
    <w:rsid w:val="00E106B9"/>
    <w:rsid w:val="00E10BE3"/>
    <w:rsid w:val="00E11B95"/>
    <w:rsid w:val="00E14A1C"/>
    <w:rsid w:val="00E2056E"/>
    <w:rsid w:val="00E2355A"/>
    <w:rsid w:val="00E24D94"/>
    <w:rsid w:val="00E2616D"/>
    <w:rsid w:val="00E27475"/>
    <w:rsid w:val="00E30128"/>
    <w:rsid w:val="00E34EC7"/>
    <w:rsid w:val="00E43E5D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6928"/>
    <w:rsid w:val="00E819FF"/>
    <w:rsid w:val="00E81AE3"/>
    <w:rsid w:val="00E847D0"/>
    <w:rsid w:val="00E9359E"/>
    <w:rsid w:val="00EA04A3"/>
    <w:rsid w:val="00EA15E4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1E7B"/>
    <w:rsid w:val="00ED211C"/>
    <w:rsid w:val="00ED6081"/>
    <w:rsid w:val="00ED6338"/>
    <w:rsid w:val="00ED67C1"/>
    <w:rsid w:val="00ED7653"/>
    <w:rsid w:val="00ED76FA"/>
    <w:rsid w:val="00EE18CC"/>
    <w:rsid w:val="00EF0866"/>
    <w:rsid w:val="00EF5E1E"/>
    <w:rsid w:val="00EF7114"/>
    <w:rsid w:val="00EF7A4E"/>
    <w:rsid w:val="00F04945"/>
    <w:rsid w:val="00F05BCC"/>
    <w:rsid w:val="00F0605E"/>
    <w:rsid w:val="00F15EB8"/>
    <w:rsid w:val="00F17D02"/>
    <w:rsid w:val="00F21D54"/>
    <w:rsid w:val="00F263A1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63E7"/>
    <w:rsid w:val="00F82590"/>
    <w:rsid w:val="00F841D7"/>
    <w:rsid w:val="00F84A8B"/>
    <w:rsid w:val="00F85638"/>
    <w:rsid w:val="00F87CB0"/>
    <w:rsid w:val="00F91A51"/>
    <w:rsid w:val="00F91A6A"/>
    <w:rsid w:val="00F92557"/>
    <w:rsid w:val="00F925FA"/>
    <w:rsid w:val="00F96177"/>
    <w:rsid w:val="00F9752C"/>
    <w:rsid w:val="00FA20A9"/>
    <w:rsid w:val="00FA36DE"/>
    <w:rsid w:val="00FA48C3"/>
    <w:rsid w:val="00FA7626"/>
    <w:rsid w:val="00FB0923"/>
    <w:rsid w:val="00FB3258"/>
    <w:rsid w:val="00FB45F4"/>
    <w:rsid w:val="00FC5FFB"/>
    <w:rsid w:val="00FC70A5"/>
    <w:rsid w:val="00FC75C4"/>
    <w:rsid w:val="00FD58A6"/>
    <w:rsid w:val="00FE12C7"/>
    <w:rsid w:val="00FE29E4"/>
    <w:rsid w:val="00FE5E12"/>
    <w:rsid w:val="00FF005B"/>
    <w:rsid w:val="00FF00EB"/>
    <w:rsid w:val="00FF1590"/>
    <w:rsid w:val="00FF4442"/>
    <w:rsid w:val="00FF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272"/>
    <w:pPr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Normal"/>
    <w:rsid w:val="000A1DB9"/>
    <w:pPr>
      <w:overflowPunct w:val="0"/>
      <w:autoSpaceDE w:val="0"/>
      <w:autoSpaceDN w:val="0"/>
      <w:adjustRightInd w:val="0"/>
      <w:spacing w:after="120"/>
      <w:ind w:left="720" w:hanging="360"/>
      <w:textAlignment w:val="baseline"/>
    </w:pPr>
    <w:rPr>
      <w:rFonts w:eastAsia="MS Mincho"/>
      <w:szCs w:val="20"/>
      <w:lang w:eastAsia="x-none"/>
    </w:rPr>
  </w:style>
  <w:style w:type="table" w:styleId="GridTable4-Accent2">
    <w:name w:val="Grid Table 4 Accent 2"/>
    <w:basedOn w:val="TableNormal"/>
    <w:uiPriority w:val="49"/>
    <w:rsid w:val="0019666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NChar">
    <w:name w:val="TAN Char"/>
    <w:link w:val="TAN"/>
    <w:qFormat/>
    <w:locked/>
    <w:rsid w:val="00DF416D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bullet1">
    <w:name w:val="bullet1"/>
    <w:basedOn w:val="Normal"/>
    <w:qFormat/>
    <w:rsid w:val="00DF416D"/>
    <w:pPr>
      <w:numPr>
        <w:numId w:val="18"/>
      </w:numPr>
      <w:overflowPunct w:val="0"/>
      <w:spacing w:after="120"/>
    </w:pPr>
    <w:rPr>
      <w:rFonts w:eastAsia="SimSu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2587</Words>
  <Characters>14750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2022-11-04T20:21:00Z</dcterms:created>
  <dcterms:modified xsi:type="dcterms:W3CDTF">2022-11-06T12:15:00Z</dcterms:modified>
  <cp:category/>
</cp:coreProperties>
</file>